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4642" w14:textId="2249C65A" w:rsidR="00B95960" w:rsidRDefault="00B95960">
      <w:r>
        <w:rPr>
          <w:noProof/>
        </w:rPr>
        <w:drawing>
          <wp:inline distT="0" distB="0" distL="0" distR="0" wp14:anchorId="3EAB312C" wp14:editId="68B155DE">
            <wp:extent cx="5760720" cy="547370"/>
            <wp:effectExtent l="0" t="0" r="0" b="5080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B383" w14:textId="77777777" w:rsidR="00B95960" w:rsidRDefault="00B95960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 xml:space="preserve">Powiatowy Urząd Pracy w Nisku realizuje projekt </w:t>
      </w:r>
      <w:r w:rsidRPr="00CA3FC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„Aktywizacja osób bezrobotnych z powiatu niżańskiego (</w:t>
      </w:r>
      <w:r w:rsidRPr="007A05B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</w:t>
      </w:r>
      <w:r w:rsidRPr="00CA3FC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I)"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współfinansowany z Europejskiego Funduszu Społecznego Plus ( EFS+) w ramach programu regionalnego Fundusze Europejskie dla Podkarpacia 2021-2027, Priorytet 7 „Kapitał Ludzki gotowy do zmian", Działanie 7.1 Aktywizacja zawodowa osób pozostających bez pracy.</w:t>
      </w:r>
    </w:p>
    <w:p w14:paraId="68BCB959" w14:textId="77777777" w:rsidR="00B95960" w:rsidRDefault="00B95960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77BAC1" w14:textId="77777777" w:rsidR="00B95960" w:rsidRPr="00CA3FCD" w:rsidRDefault="00B95960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 xml:space="preserve">Celem projektu jest poprawa dostępu do zatrudnienia i działań aktywizujących dla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280 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osób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bezrobotnych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( 141 kobiet i 139 mężczyzn )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rejestrowanych w PUP w Nisku, w szczególności osób młodych, poniżej 30 r.ż. oraz starszych, powyżej 55 r.ż., długotrwale bezrobotnych, kobiet, osób z niepełnosprawnościami oraz o niskich kwalifikacjach.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br/>
        <w:t> 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Projekt zakłada, że co najmniej 80% uczestników projektu będą stanowiły osoby należące do grup znajdujących się w szczególnie trudnej sytuacji na rynku pracy tj.: </w:t>
      </w: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9442FF1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osoby w wieku od 18 do 30 roku życia (min 20% uczestników),</w:t>
      </w:r>
    </w:p>
    <w:p w14:paraId="07F00260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osoby w wieku 55 lat i więcej,</w:t>
      </w:r>
    </w:p>
    <w:p w14:paraId="1D97DDD7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kobiety,</w:t>
      </w:r>
    </w:p>
    <w:p w14:paraId="66264716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osoby długotrwale bezrobotne,</w:t>
      </w:r>
    </w:p>
    <w:p w14:paraId="658209DB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osoby z niepełnosprawnościami,</w:t>
      </w:r>
    </w:p>
    <w:p w14:paraId="48C101DB" w14:textId="77777777" w:rsidR="00B95960" w:rsidRPr="00CA3FCD" w:rsidRDefault="00B95960" w:rsidP="00B9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osoby o niskich kwalifikacjach zawodowych.</w:t>
      </w:r>
    </w:p>
    <w:p w14:paraId="014D60C3" w14:textId="77777777" w:rsidR="00F12370" w:rsidRDefault="00B95960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Wsparcie dla osób młodych, do 30 roku życia będzie udzielone w projekcie zgodnie ze standardami określonymi w  Planie realizacji Gwarancji dla młodzieży w Polsce (</w:t>
      </w:r>
      <w:proofErr w:type="spellStart"/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GdM</w:t>
      </w:r>
      <w:proofErr w:type="spellEnd"/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) tzn. w ciągu 4 miesięcy osobom młodym zostanie zapewniona wysokiej jakości oferta zatrudnienia, dalszego kształcenia, przyuczenia do zawodu lub stażu. W przypadku osób do 25 roku życia okres ten będzie liczony od dnia rejestracji w urzędzie pracy, a w przypadku osób powyżej 25 roku życia od dnia przystąpienia do projektu.</w:t>
      </w:r>
      <w:r w:rsidR="00F12370">
        <w:rPr>
          <w:rFonts w:ascii="Arial" w:eastAsia="Times New Roman" w:hAnsi="Arial" w:cs="Arial"/>
          <w:kern w:val="0"/>
          <w:lang w:eastAsia="pl-PL"/>
          <w14:ligatures w14:val="none"/>
        </w:rPr>
        <w:t xml:space="preserve"> Udział w projekcie osoby młodej do 30r.ż. będzie poprzedzony oceną umiejętności cyfrowych, a w razie potrzeby poziom tych kompetencji zostanie uzupełniony.</w:t>
      </w:r>
    </w:p>
    <w:p w14:paraId="41A31F5A" w14:textId="77777777" w:rsidR="00B87FB6" w:rsidRDefault="00B87FB6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 </w:t>
      </w:r>
      <w:r w:rsidR="00F12370">
        <w:rPr>
          <w:rFonts w:ascii="Arial" w:eastAsia="Times New Roman" w:hAnsi="Arial" w:cs="Arial"/>
          <w:kern w:val="0"/>
          <w:lang w:eastAsia="pl-PL"/>
          <w14:ligatures w14:val="none"/>
        </w:rPr>
        <w:t xml:space="preserve">ramach projektu dla każdego z uczestników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konkretnej oferty aktywizacji zawodowej poprzedzi utworzenie </w:t>
      </w:r>
      <w:r w:rsidR="00F12370">
        <w:rPr>
          <w:rFonts w:ascii="Arial" w:eastAsia="Times New Roman" w:hAnsi="Arial" w:cs="Arial"/>
          <w:kern w:val="0"/>
          <w:lang w:eastAsia="pl-PL"/>
          <w14:ligatures w14:val="none"/>
        </w:rPr>
        <w:t>Indywidualnego Planu Działa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ń, zawierającego analizę umiejętności, predyspozycji i problemów zawodowych danego uczestnika, o których mowa w ustawie z dnia 20 kwietnia 2004r. o promocji zatrudnienia i instytucjach rynku pracy. Na tej podstawie Powiatowy Urząd Pracy realizować będzie odpowiednio dobrane usługi i instrumenty rynku pracy określone w wyżej wymienionej ustawie. </w:t>
      </w:r>
    </w:p>
    <w:p w14:paraId="72FCFEFE" w14:textId="77777777" w:rsidR="00B87FB6" w:rsidRDefault="00B87FB6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0A6BBFB" w14:textId="77777777" w:rsidR="00B87FB6" w:rsidRPr="00F834FA" w:rsidRDefault="00B87FB6" w:rsidP="00B95960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834F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Działania zaplanowane do realizacji:</w:t>
      </w:r>
    </w:p>
    <w:p w14:paraId="3F14A51F" w14:textId="77777777" w:rsidR="00B87FB6" w:rsidRDefault="00B87FB6" w:rsidP="00B95960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E65264C" w14:textId="50F40172" w:rsidR="00B87FB6" w:rsidRDefault="00B87FB6" w:rsidP="00B87FB6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87FB6">
        <w:rPr>
          <w:rFonts w:ascii="Arial" w:eastAsia="Times New Roman" w:hAnsi="Arial" w:cs="Arial"/>
          <w:kern w:val="0"/>
          <w:lang w:eastAsia="pl-PL"/>
          <w14:ligatures w14:val="none"/>
        </w:rPr>
        <w:t>staże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>–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 xml:space="preserve">80 osób, </w:t>
      </w:r>
    </w:p>
    <w:p w14:paraId="5067B14A" w14:textId="1DDF5EB0" w:rsidR="00B87FB6" w:rsidRDefault="00B87FB6" w:rsidP="00B87FB6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87FB6">
        <w:rPr>
          <w:rFonts w:ascii="Arial" w:eastAsia="Times New Roman" w:hAnsi="Arial" w:cs="Arial"/>
          <w:kern w:val="0"/>
          <w:lang w:eastAsia="pl-PL"/>
          <w14:ligatures w14:val="none"/>
        </w:rPr>
        <w:t>prace interwencyjne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115 osób,</w:t>
      </w:r>
    </w:p>
    <w:p w14:paraId="3B26628C" w14:textId="7B9177ED" w:rsidR="00B87FB6" w:rsidRDefault="00B87FB6" w:rsidP="00B87FB6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87FB6">
        <w:rPr>
          <w:rFonts w:ascii="Arial" w:eastAsia="Times New Roman" w:hAnsi="Arial" w:cs="Arial"/>
          <w:kern w:val="0"/>
          <w:lang w:eastAsia="pl-PL"/>
          <w14:ligatures w14:val="none"/>
        </w:rPr>
        <w:t>jednorazowe środki na podjęcie działalności gospodarczej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31 osób, </w:t>
      </w:r>
    </w:p>
    <w:p w14:paraId="22F00A6C" w14:textId="4727038A" w:rsidR="00B87FB6" w:rsidRDefault="00B87FB6" w:rsidP="00B87FB6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87FB6">
        <w:rPr>
          <w:rFonts w:ascii="Arial" w:eastAsia="Times New Roman" w:hAnsi="Arial" w:cs="Arial"/>
          <w:kern w:val="0"/>
          <w:lang w:eastAsia="pl-PL"/>
          <w14:ligatures w14:val="none"/>
        </w:rPr>
        <w:t>refundacja kosztów wyposażenia stanowiska pracy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28 osób, </w:t>
      </w:r>
    </w:p>
    <w:p w14:paraId="43B38982" w14:textId="77777777" w:rsidR="005F613A" w:rsidRDefault="00B87FB6" w:rsidP="00F834FA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87FB6">
        <w:rPr>
          <w:rFonts w:ascii="Arial" w:eastAsia="Times New Roman" w:hAnsi="Arial" w:cs="Arial"/>
          <w:kern w:val="0"/>
          <w:lang w:eastAsia="pl-PL"/>
          <w14:ligatures w14:val="none"/>
        </w:rPr>
        <w:t>bony na zasiedlenie</w:t>
      </w:r>
      <w:r w:rsidR="00F834FA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26 osób. </w:t>
      </w:r>
    </w:p>
    <w:p w14:paraId="22CF6FC7" w14:textId="7F1B3B27" w:rsidR="007D0ED1" w:rsidRPr="007D0ED1" w:rsidRDefault="007D0ED1" w:rsidP="007D0ED1">
      <w:pPr>
        <w:spacing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Okres realizacji </w:t>
      </w:r>
      <w:r w:rsidR="00B541A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rojektu : 01.03.2024r. – 31.12.2025r. </w:t>
      </w:r>
    </w:p>
    <w:p w14:paraId="501973E3" w14:textId="77777777" w:rsidR="00CC73A5" w:rsidRPr="00CC73A5" w:rsidRDefault="00F834FA" w:rsidP="00CC73A5">
      <w:pPr>
        <w:autoSpaceDE w:val="0"/>
        <w:autoSpaceDN w:val="0"/>
        <w:adjustRightInd w:val="0"/>
        <w:spacing w:before="240" w:after="0" w:line="276" w:lineRule="auto"/>
        <w:rPr>
          <w:rFonts w:ascii="Arial" w:eastAsia="Calibri" w:hAnsi="Arial" w:cs="Arial"/>
          <w:kern w:val="0"/>
          <w14:ligatures w14:val="none"/>
        </w:rPr>
      </w:pPr>
      <w:r w:rsidRPr="005F61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Planowane całkowite wydatki projektu : </w:t>
      </w:r>
      <w:r w:rsidR="00B95960" w:rsidRPr="005F613A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B95960" w:rsidRPr="005F613A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CC73A5" w:rsidRPr="00CC73A5">
        <w:rPr>
          <w:rFonts w:ascii="Arial" w:eastAsia="Calibri" w:hAnsi="Arial" w:cs="Arial"/>
          <w:kern w:val="0"/>
          <w14:ligatures w14:val="none"/>
        </w:rPr>
        <w:t xml:space="preserve">Wartość projektu ogółem – </w:t>
      </w:r>
      <w:r w:rsidR="00CC73A5" w:rsidRPr="00CC73A5">
        <w:rPr>
          <w:rFonts w:ascii="Arial" w:eastAsia="Calibri" w:hAnsi="Arial" w:cs="Arial"/>
          <w:b/>
          <w:bCs/>
          <w:kern w:val="0"/>
          <w14:ligatures w14:val="none"/>
        </w:rPr>
        <w:t>5 113 523,41 zł</w:t>
      </w:r>
      <w:r w:rsidR="00CC73A5" w:rsidRPr="00CC73A5">
        <w:rPr>
          <w:rFonts w:ascii="Arial" w:eastAsia="Calibri" w:hAnsi="Arial" w:cs="Arial"/>
          <w:kern w:val="0"/>
          <w14:ligatures w14:val="none"/>
        </w:rPr>
        <w:t>, w tym:</w:t>
      </w:r>
    </w:p>
    <w:p w14:paraId="7B7FA201" w14:textId="77777777" w:rsidR="00CC73A5" w:rsidRPr="004D4078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CC73A5">
        <w:rPr>
          <w:rFonts w:ascii="Arial" w:eastAsia="Calibri" w:hAnsi="Arial" w:cs="Arial"/>
          <w:kern w:val="0"/>
          <w14:ligatures w14:val="none"/>
        </w:rPr>
        <w:t xml:space="preserve">– środki w dyspozycji samorządu województwa </w:t>
      </w:r>
      <w:r w:rsidRPr="004D4078">
        <w:rPr>
          <w:rFonts w:ascii="Arial" w:eastAsia="Calibri" w:hAnsi="Arial" w:cs="Arial"/>
          <w:kern w:val="0"/>
          <w14:ligatures w14:val="none"/>
        </w:rPr>
        <w:t xml:space="preserve">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4 346 494,89 zł</w:t>
      </w:r>
    </w:p>
    <w:p w14:paraId="6A76F8B2" w14:textId="77777777" w:rsidR="00CC73A5" w:rsidRPr="004D4078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4D4078">
        <w:rPr>
          <w:rFonts w:ascii="Arial" w:eastAsia="Calibri" w:hAnsi="Arial" w:cs="Arial"/>
          <w:kern w:val="0"/>
          <w14:ligatures w14:val="none"/>
        </w:rPr>
        <w:lastRenderedPageBreak/>
        <w:t xml:space="preserve">– środki w dyspozycji samorządu powiatu, w tym środki, o których mowa w art. 9 ust. 2d ustawy o promocji zatrudnienia instytucjach rynku pracy z dnia 20 kwietnia 2004 r. (Dz. U. z 2023 r. poz. 735 z późn. zm.) 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767 028,52 zł</w:t>
      </w:r>
      <w:r w:rsidRPr="004D4078">
        <w:rPr>
          <w:rFonts w:ascii="Arial" w:eastAsia="Calibri" w:hAnsi="Arial" w:cs="Arial"/>
          <w:kern w:val="0"/>
          <w14:ligatures w14:val="none"/>
        </w:rPr>
        <w:t>.</w:t>
      </w:r>
    </w:p>
    <w:p w14:paraId="712FBA13" w14:textId="77777777" w:rsidR="00CC73A5" w:rsidRPr="004D4078" w:rsidRDefault="00CC73A5" w:rsidP="00CC73A5">
      <w:pPr>
        <w:autoSpaceDE w:val="0"/>
        <w:autoSpaceDN w:val="0"/>
        <w:adjustRightInd w:val="0"/>
        <w:spacing w:before="240" w:after="0" w:line="276" w:lineRule="auto"/>
        <w:rPr>
          <w:rFonts w:ascii="Arial" w:eastAsia="Calibri" w:hAnsi="Arial" w:cs="Arial"/>
          <w:kern w:val="0"/>
          <w14:ligatures w14:val="none"/>
        </w:rPr>
      </w:pPr>
      <w:r w:rsidRPr="004D4078">
        <w:rPr>
          <w:rFonts w:ascii="Arial" w:eastAsia="Calibri" w:hAnsi="Arial" w:cs="Arial"/>
          <w:kern w:val="0"/>
          <w14:ligatures w14:val="none"/>
        </w:rPr>
        <w:t xml:space="preserve">Wartość projektu w roku 2024 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3 546 387,16 zł</w:t>
      </w:r>
      <w:r w:rsidRPr="004D4078">
        <w:rPr>
          <w:rFonts w:ascii="Arial" w:eastAsia="Calibri" w:hAnsi="Arial" w:cs="Arial"/>
          <w:kern w:val="0"/>
          <w14:ligatures w14:val="none"/>
        </w:rPr>
        <w:t>, w tym:</w:t>
      </w:r>
    </w:p>
    <w:p w14:paraId="4F025CF1" w14:textId="77777777" w:rsidR="00CC73A5" w:rsidRPr="004D4078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4D4078">
        <w:rPr>
          <w:rFonts w:ascii="Arial" w:eastAsia="Calibri" w:hAnsi="Arial" w:cs="Arial"/>
          <w:kern w:val="0"/>
          <w14:ligatures w14:val="none"/>
        </w:rPr>
        <w:t xml:space="preserve">– środki w dyspozycji samorządu województwa 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3 014 429,08 zł</w:t>
      </w:r>
    </w:p>
    <w:p w14:paraId="28B47513" w14:textId="77777777" w:rsidR="00CC73A5" w:rsidRPr="004D4078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4D4078">
        <w:rPr>
          <w:rFonts w:ascii="Arial" w:eastAsia="Calibri" w:hAnsi="Arial" w:cs="Arial"/>
          <w:kern w:val="0"/>
          <w14:ligatures w14:val="none"/>
        </w:rPr>
        <w:t xml:space="preserve">– środki w dyspozycji samorządu powiatu, w tym środki, o których mowa w art. 9 ust. 2d ustawy o promocji zatrudnienia instytucjach rynku pracy z dnia 20 kwietnia 2004 r. (Dz. U. z 2023 r. poz. 735 z późn. zm.) 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531 958,08 zł</w:t>
      </w:r>
      <w:r w:rsidRPr="004D4078">
        <w:rPr>
          <w:rFonts w:ascii="Arial" w:eastAsia="Calibri" w:hAnsi="Arial" w:cs="Arial"/>
          <w:kern w:val="0"/>
          <w14:ligatures w14:val="none"/>
        </w:rPr>
        <w:t>.</w:t>
      </w:r>
    </w:p>
    <w:p w14:paraId="2DFC267B" w14:textId="77777777" w:rsidR="00CC73A5" w:rsidRPr="00CC73A5" w:rsidRDefault="00CC73A5" w:rsidP="00CC73A5">
      <w:pPr>
        <w:autoSpaceDE w:val="0"/>
        <w:autoSpaceDN w:val="0"/>
        <w:adjustRightInd w:val="0"/>
        <w:spacing w:before="240" w:after="0" w:line="276" w:lineRule="auto"/>
        <w:rPr>
          <w:rFonts w:ascii="Arial" w:eastAsia="Calibri" w:hAnsi="Arial" w:cs="Arial"/>
          <w:kern w:val="0"/>
          <w14:ligatures w14:val="none"/>
        </w:rPr>
      </w:pPr>
      <w:r w:rsidRPr="004D4078">
        <w:rPr>
          <w:rFonts w:ascii="Arial" w:eastAsia="Calibri" w:hAnsi="Arial" w:cs="Arial"/>
          <w:kern w:val="0"/>
          <w14:ligatures w14:val="none"/>
        </w:rPr>
        <w:t xml:space="preserve">Wartość projektu w roku 2025 – </w:t>
      </w:r>
      <w:r w:rsidRPr="004D4078">
        <w:rPr>
          <w:rFonts w:ascii="Arial" w:eastAsia="Calibri" w:hAnsi="Arial" w:cs="Arial"/>
          <w:b/>
          <w:bCs/>
          <w:kern w:val="0"/>
          <w14:ligatures w14:val="none"/>
        </w:rPr>
        <w:t>1 567 136,25 zł</w:t>
      </w:r>
      <w:r w:rsidRPr="004D4078">
        <w:rPr>
          <w:rFonts w:ascii="Arial" w:eastAsia="Calibri" w:hAnsi="Arial" w:cs="Arial"/>
          <w:kern w:val="0"/>
          <w14:ligatures w14:val="none"/>
        </w:rPr>
        <w:t>, w tym:</w:t>
      </w:r>
    </w:p>
    <w:p w14:paraId="3D5D0896" w14:textId="77777777" w:rsidR="00CC73A5" w:rsidRPr="00CC73A5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CC73A5">
        <w:rPr>
          <w:rFonts w:ascii="Arial" w:eastAsia="Calibri" w:hAnsi="Arial" w:cs="Arial"/>
          <w:kern w:val="0"/>
          <w14:ligatures w14:val="none"/>
        </w:rPr>
        <w:t xml:space="preserve">– środki w dyspozycji samorządu województwa – </w:t>
      </w:r>
      <w:r w:rsidRPr="00CC73A5">
        <w:rPr>
          <w:rFonts w:ascii="Arial" w:eastAsia="Calibri" w:hAnsi="Arial" w:cs="Arial"/>
          <w:b/>
          <w:bCs/>
          <w:kern w:val="0"/>
          <w14:ligatures w14:val="none"/>
        </w:rPr>
        <w:t>1 332 065,81 zł</w:t>
      </w:r>
    </w:p>
    <w:p w14:paraId="351F3C68" w14:textId="77777777" w:rsidR="00CC73A5" w:rsidRPr="00CC73A5" w:rsidRDefault="00CC73A5" w:rsidP="00CC73A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CC73A5">
        <w:rPr>
          <w:rFonts w:ascii="Arial" w:eastAsia="Calibri" w:hAnsi="Arial" w:cs="Arial"/>
          <w:kern w:val="0"/>
          <w14:ligatures w14:val="none"/>
        </w:rPr>
        <w:t xml:space="preserve">– środki w dyspozycji samorządu powiatu, w tym środki, o których mowa w art. 9 ust. 2d ustawy o promocji zatrudnienia instytucjach rynku pracy z dnia 20 kwietnia 2004 r. (Dz. U. z 2023 r. poz. 735 z późn. zm.) – </w:t>
      </w:r>
      <w:r w:rsidRPr="00CC73A5">
        <w:rPr>
          <w:rFonts w:ascii="Arial" w:eastAsia="Calibri" w:hAnsi="Arial" w:cs="Arial"/>
          <w:b/>
          <w:bCs/>
          <w:kern w:val="0"/>
          <w14:ligatures w14:val="none"/>
        </w:rPr>
        <w:t>235 070,44 zł</w:t>
      </w:r>
      <w:r w:rsidRPr="00CC73A5">
        <w:rPr>
          <w:rFonts w:ascii="Arial" w:eastAsia="Calibri" w:hAnsi="Arial" w:cs="Arial"/>
          <w:kern w:val="0"/>
          <w14:ligatures w14:val="none"/>
        </w:rPr>
        <w:t>.</w:t>
      </w:r>
    </w:p>
    <w:p w14:paraId="76C82D83" w14:textId="0A5D3A6D" w:rsidR="00F834FA" w:rsidRDefault="00B95960" w:rsidP="00CC73A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A3FCD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374E500F" w14:textId="2D622774" w:rsidR="00F834FA" w:rsidRPr="005F613A" w:rsidRDefault="00F834FA" w:rsidP="00F834FA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F61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Planowane </w:t>
      </w:r>
      <w:r w:rsidR="005F613A" w:rsidRPr="005F61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rezultaty projektu </w:t>
      </w:r>
      <w:r w:rsidRPr="005F61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: </w:t>
      </w:r>
    </w:p>
    <w:p w14:paraId="7742EC20" w14:textId="6C59BC0A" w:rsidR="00F834FA" w:rsidRPr="00CA3FCD" w:rsidRDefault="00F834FA" w:rsidP="00F834FA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Głównym rezultatem</w:t>
      </w:r>
      <w:r w:rsidR="005F613A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projektu będzie podjęcie zatrudnienia w tym samozatrudnienia przez 200 osób zarejestrowanych w Powiatowym Urzędzie Pracy w Nisku </w:t>
      </w:r>
      <w:r w:rsidR="00B95960" w:rsidRPr="00CA3FCD">
        <w:rPr>
          <w:rFonts w:ascii="Arial" w:eastAsia="Times New Roman" w:hAnsi="Arial" w:cs="Arial"/>
          <w:kern w:val="0"/>
          <w:lang w:eastAsia="pl-PL"/>
          <w14:ligatures w14:val="none"/>
        </w:rPr>
        <w:br/>
      </w:r>
    </w:p>
    <w:p w14:paraId="03BC768F" w14:textId="77777777" w:rsidR="00B95960" w:rsidRPr="00CA3FCD" w:rsidRDefault="00B95960" w:rsidP="00B9596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01CEECA" w14:textId="77777777" w:rsidR="00B95960" w:rsidRPr="002527BC" w:rsidRDefault="00B95960" w:rsidP="00B95960">
      <w:pPr>
        <w:rPr>
          <w:rFonts w:ascii="Arial" w:hAnsi="Arial" w:cs="Arial"/>
        </w:rPr>
      </w:pPr>
    </w:p>
    <w:p w14:paraId="74A17E9B" w14:textId="77777777" w:rsidR="00B95960" w:rsidRDefault="00B95960"/>
    <w:sectPr w:rsidR="00B9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6F"/>
    <w:multiLevelType w:val="multilevel"/>
    <w:tmpl w:val="E97CD6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-Roman" w:hAnsi="Times-Roman" w:cs="Times-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91F3E19"/>
    <w:multiLevelType w:val="hybridMultilevel"/>
    <w:tmpl w:val="31CA8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C4D1C"/>
    <w:multiLevelType w:val="multilevel"/>
    <w:tmpl w:val="31666D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A688A"/>
    <w:multiLevelType w:val="hybridMultilevel"/>
    <w:tmpl w:val="748CA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837172">
    <w:abstractNumId w:val="0"/>
  </w:num>
  <w:num w:numId="2" w16cid:durableId="1446148880">
    <w:abstractNumId w:val="2"/>
  </w:num>
  <w:num w:numId="3" w16cid:durableId="1538548483">
    <w:abstractNumId w:val="1"/>
  </w:num>
  <w:num w:numId="4" w16cid:durableId="498816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0"/>
    <w:rsid w:val="003F4BC1"/>
    <w:rsid w:val="004D4078"/>
    <w:rsid w:val="005F613A"/>
    <w:rsid w:val="007D0ED1"/>
    <w:rsid w:val="00B541A9"/>
    <w:rsid w:val="00B87FB6"/>
    <w:rsid w:val="00B95960"/>
    <w:rsid w:val="00CC73A5"/>
    <w:rsid w:val="00F12370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98C"/>
  <w15:chartTrackingRefBased/>
  <w15:docId w15:val="{2C291CED-4D34-4B74-B7DB-9E1F66A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Węgrzynowicz</dc:creator>
  <cp:keywords/>
  <dc:description/>
  <cp:lastModifiedBy>Beata Gosztyła</cp:lastModifiedBy>
  <cp:revision>5</cp:revision>
  <dcterms:created xsi:type="dcterms:W3CDTF">2024-03-26T13:03:00Z</dcterms:created>
  <dcterms:modified xsi:type="dcterms:W3CDTF">2024-03-27T07:12:00Z</dcterms:modified>
</cp:coreProperties>
</file>