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0E25" w14:textId="77777777" w:rsidR="007618A4" w:rsidRPr="007618A4" w:rsidRDefault="007618A4" w:rsidP="007618A4">
      <w:pPr>
        <w:spacing w:after="0" w:line="240" w:lineRule="auto"/>
        <w:contextualSpacing/>
        <w:jc w:val="right"/>
        <w:rPr>
          <w:sz w:val="18"/>
          <w:szCs w:val="18"/>
        </w:rPr>
      </w:pPr>
      <w:r w:rsidRPr="007618A4">
        <w:rPr>
          <w:sz w:val="18"/>
          <w:szCs w:val="18"/>
        </w:rPr>
        <w:t>Załącznik nr 2</w:t>
      </w:r>
    </w:p>
    <w:p w14:paraId="7EE3882A" w14:textId="77777777" w:rsidR="007618A4" w:rsidRPr="007618A4" w:rsidRDefault="007618A4" w:rsidP="007618A4">
      <w:pPr>
        <w:spacing w:after="0" w:line="240" w:lineRule="auto"/>
        <w:contextualSpacing/>
        <w:jc w:val="right"/>
        <w:rPr>
          <w:sz w:val="18"/>
          <w:szCs w:val="18"/>
        </w:rPr>
      </w:pPr>
      <w:r w:rsidRPr="007618A4">
        <w:rPr>
          <w:sz w:val="18"/>
          <w:szCs w:val="18"/>
        </w:rPr>
        <w:t>do zasad i kryteriów przyznawania</w:t>
      </w:r>
    </w:p>
    <w:p w14:paraId="79EBB495" w14:textId="77777777" w:rsidR="007618A4" w:rsidRPr="007618A4" w:rsidRDefault="007618A4" w:rsidP="007618A4">
      <w:pPr>
        <w:spacing w:after="0" w:line="240" w:lineRule="auto"/>
        <w:contextualSpacing/>
        <w:jc w:val="right"/>
        <w:rPr>
          <w:sz w:val="18"/>
          <w:szCs w:val="18"/>
        </w:rPr>
      </w:pPr>
      <w:r w:rsidRPr="007618A4">
        <w:rPr>
          <w:sz w:val="18"/>
          <w:szCs w:val="18"/>
        </w:rPr>
        <w:t>środków Krajowego Funduszu Szkoleniowego</w:t>
      </w:r>
    </w:p>
    <w:p w14:paraId="627BA5BF" w14:textId="77777777" w:rsidR="007618A4" w:rsidRPr="007618A4" w:rsidRDefault="007618A4" w:rsidP="007618A4">
      <w:pPr>
        <w:spacing w:after="0" w:line="240" w:lineRule="auto"/>
        <w:contextualSpacing/>
        <w:jc w:val="right"/>
        <w:rPr>
          <w:sz w:val="18"/>
          <w:szCs w:val="18"/>
        </w:rPr>
      </w:pPr>
      <w:r w:rsidRPr="007618A4">
        <w:rPr>
          <w:sz w:val="18"/>
          <w:szCs w:val="18"/>
        </w:rPr>
        <w:t>na finansowanie kosztów kształcenia ustawicznego</w:t>
      </w:r>
    </w:p>
    <w:p w14:paraId="219544B6" w14:textId="77777777" w:rsidR="007618A4" w:rsidRDefault="007618A4" w:rsidP="007618A4">
      <w:pPr>
        <w:spacing w:after="120" w:line="240" w:lineRule="auto"/>
        <w:contextualSpacing/>
        <w:jc w:val="center"/>
      </w:pPr>
    </w:p>
    <w:p w14:paraId="3C9286B3" w14:textId="0DA582BD" w:rsidR="007618A4" w:rsidRDefault="007618A4" w:rsidP="007618A4">
      <w:pPr>
        <w:spacing w:after="120" w:line="240" w:lineRule="auto"/>
        <w:contextualSpacing/>
        <w:jc w:val="center"/>
      </w:pPr>
      <w:r>
        <w:t>ZASADY OCENY MERYTORYCZNEJ WNIOSKÓW</w:t>
      </w:r>
    </w:p>
    <w:p w14:paraId="5C465399" w14:textId="77777777" w:rsidR="007618A4" w:rsidRDefault="007618A4" w:rsidP="007618A4">
      <w:pPr>
        <w:spacing w:after="120" w:line="240" w:lineRule="auto"/>
        <w:contextualSpacing/>
        <w:jc w:val="center"/>
      </w:pPr>
      <w:r>
        <w:t>FINANSOWANYCH ZE ŚRODKÓW KRAJOWEGO FUNDUSZU SZKOLENIOWEGO</w:t>
      </w:r>
    </w:p>
    <w:p w14:paraId="3BBAC30B" w14:textId="77777777" w:rsidR="007618A4" w:rsidRDefault="007618A4" w:rsidP="007618A4"/>
    <w:p w14:paraId="1101F4DE" w14:textId="1CA331D0" w:rsidR="007618A4" w:rsidRPr="007618A4" w:rsidRDefault="007618A4" w:rsidP="00FC772D">
      <w:pPr>
        <w:spacing w:after="0" w:line="240" w:lineRule="auto"/>
        <w:jc w:val="center"/>
        <w:rPr>
          <w:b/>
          <w:bCs/>
        </w:rPr>
      </w:pPr>
      <w:r w:rsidRPr="007618A4">
        <w:rPr>
          <w:b/>
          <w:bCs/>
        </w:rPr>
        <w:t>§ 1. Wstępne ustalenia</w:t>
      </w:r>
    </w:p>
    <w:p w14:paraId="131BABCA" w14:textId="3023E71A" w:rsidR="007618A4" w:rsidRPr="001664E1" w:rsidRDefault="007618A4" w:rsidP="001664E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1664E1">
        <w:rPr>
          <w:rFonts w:cstheme="minorHAnsi"/>
          <w:color w:val="000000" w:themeColor="text1"/>
          <w:sz w:val="24"/>
          <w:szCs w:val="24"/>
        </w:rPr>
        <w:t xml:space="preserve">Wniosek złożony przez Podmiot podlega ocenie formalnej i merytorycznej zgodnie z Kartą oceny wniosku </w:t>
      </w:r>
      <w:bookmarkStart w:id="0" w:name="_Hlk224717514"/>
      <w:r w:rsidRPr="001664E1">
        <w:rPr>
          <w:rFonts w:cstheme="minorHAnsi"/>
          <w:color w:val="000000" w:themeColor="text1"/>
          <w:sz w:val="24"/>
          <w:szCs w:val="24"/>
        </w:rPr>
        <w:t xml:space="preserve">o przyznanie środków Krajowego Funduszu Szkoleniowego (KFS) </w:t>
      </w:r>
      <w:r w:rsidR="00627A61" w:rsidRPr="001664E1">
        <w:rPr>
          <w:rFonts w:cstheme="minorHAnsi"/>
          <w:color w:val="000000" w:themeColor="text1"/>
          <w:sz w:val="24"/>
          <w:szCs w:val="24"/>
        </w:rPr>
        <w:br/>
      </w:r>
      <w:r w:rsidRPr="001664E1">
        <w:rPr>
          <w:rFonts w:cstheme="minorHAnsi"/>
          <w:color w:val="000000" w:themeColor="text1"/>
          <w:sz w:val="24"/>
          <w:szCs w:val="24"/>
        </w:rPr>
        <w:t xml:space="preserve">na finansowanie kosztów kształcenia ustawicznego </w:t>
      </w:r>
      <w:bookmarkEnd w:id="0"/>
      <w:r w:rsidRPr="001664E1">
        <w:rPr>
          <w:rFonts w:cstheme="minorHAnsi"/>
          <w:color w:val="000000" w:themeColor="text1"/>
          <w:sz w:val="24"/>
          <w:szCs w:val="24"/>
        </w:rPr>
        <w:t xml:space="preserve">oraz zawartymi w niej kryteriami – Załącznik nr 1 </w:t>
      </w:r>
      <w:r w:rsidR="001664E1" w:rsidRPr="001664E1">
        <w:rPr>
          <w:rFonts w:cstheme="minorHAnsi"/>
          <w:color w:val="000000" w:themeColor="text1"/>
          <w:sz w:val="24"/>
          <w:szCs w:val="24"/>
        </w:rPr>
        <w:t>do zasad i kryteriów przyznawania środków Krajowego Funduszu Szkoleniowego na finansowanie kosztów kształcenia ustawicznego</w:t>
      </w:r>
      <w:r w:rsidRPr="001664E1">
        <w:rPr>
          <w:rFonts w:cstheme="minorHAnsi"/>
          <w:color w:val="000000" w:themeColor="text1"/>
          <w:sz w:val="24"/>
          <w:szCs w:val="24"/>
        </w:rPr>
        <w:t>.</w:t>
      </w:r>
    </w:p>
    <w:p w14:paraId="279A0E45" w14:textId="4D290741" w:rsidR="007618A4" w:rsidRPr="007618A4" w:rsidRDefault="007618A4" w:rsidP="007618A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Ocenę </w:t>
      </w:r>
      <w:r w:rsidR="006B537F">
        <w:rPr>
          <w:rFonts w:cstheme="minorHAnsi"/>
          <w:sz w:val="24"/>
          <w:szCs w:val="24"/>
        </w:rPr>
        <w:t xml:space="preserve">formalną </w:t>
      </w:r>
      <w:r w:rsidRPr="007618A4">
        <w:rPr>
          <w:rFonts w:cstheme="minorHAnsi"/>
          <w:sz w:val="24"/>
          <w:szCs w:val="24"/>
        </w:rPr>
        <w:t>przeprowadza pracownik merytoryczny.</w:t>
      </w:r>
    </w:p>
    <w:p w14:paraId="5C223525" w14:textId="4F2F5533" w:rsidR="007618A4" w:rsidRPr="007618A4" w:rsidRDefault="007618A4" w:rsidP="007618A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Warunkiem przejścia wniosku do etapu oceny merytorycznej jest pozytywny wynik oceny formalnej.</w:t>
      </w:r>
    </w:p>
    <w:p w14:paraId="275DC29B" w14:textId="03682FF6" w:rsidR="007618A4" w:rsidRPr="007618A4" w:rsidRDefault="007618A4" w:rsidP="007618A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Ostateczną ocenę merytoryczną wniosku stanowi suma punktów za poszczególne kryteria oceny wniosku wskazane w art.125 ust.13 Ustawy z dnia 20 marca 2025 r. o rynku pracy </w:t>
      </w:r>
      <w:r w:rsidR="00627A61">
        <w:rPr>
          <w:rFonts w:cstheme="minorHAnsi"/>
          <w:sz w:val="24"/>
          <w:szCs w:val="24"/>
        </w:rPr>
        <w:br/>
      </w:r>
      <w:r w:rsidRPr="007618A4">
        <w:rPr>
          <w:rFonts w:cstheme="minorHAnsi"/>
          <w:sz w:val="24"/>
          <w:szCs w:val="24"/>
        </w:rPr>
        <w:t>i służbach zatrudnienia.</w:t>
      </w:r>
    </w:p>
    <w:p w14:paraId="52FF78F1" w14:textId="32C3CB00" w:rsidR="007618A4" w:rsidRPr="007618A4" w:rsidRDefault="007618A4" w:rsidP="007618A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Po zakończeniu procesu oceny wniosków sporządzana jest lista rankingowa.</w:t>
      </w:r>
    </w:p>
    <w:p w14:paraId="2DCF9E14" w14:textId="117797CC" w:rsidR="007618A4" w:rsidRDefault="007618A4" w:rsidP="007618A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O rekomendowaniu wniosku do dofinansowania decydować będzie miejsce na liście rankingowej utworzonej na podstawie kryterium oceny merytorycznej wniosku </w:t>
      </w:r>
      <w:r w:rsidR="00627A61">
        <w:rPr>
          <w:rFonts w:cstheme="minorHAnsi"/>
          <w:sz w:val="24"/>
          <w:szCs w:val="24"/>
        </w:rPr>
        <w:br/>
      </w:r>
      <w:r w:rsidRPr="007618A4">
        <w:rPr>
          <w:rFonts w:cstheme="minorHAnsi"/>
          <w:sz w:val="24"/>
          <w:szCs w:val="24"/>
        </w:rPr>
        <w:t xml:space="preserve">tj. uzyskana liczba punktów oraz możliwość sfinansowania kształcenia ustawicznego </w:t>
      </w:r>
      <w:r w:rsidR="00627A61">
        <w:rPr>
          <w:rFonts w:cstheme="minorHAnsi"/>
          <w:sz w:val="24"/>
          <w:szCs w:val="24"/>
        </w:rPr>
        <w:br/>
      </w:r>
      <w:r w:rsidRPr="007618A4">
        <w:rPr>
          <w:rFonts w:cstheme="minorHAnsi"/>
          <w:sz w:val="24"/>
          <w:szCs w:val="24"/>
        </w:rPr>
        <w:t>z uwzględnieniem przyznanych limitów środków KFS.</w:t>
      </w:r>
    </w:p>
    <w:p w14:paraId="11826045" w14:textId="77777777" w:rsidR="00627A61" w:rsidRPr="007618A4" w:rsidRDefault="00627A61" w:rsidP="00627A61">
      <w:pPr>
        <w:pStyle w:val="Akapitzlist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10F027A8" w14:textId="77777777" w:rsidR="007618A4" w:rsidRPr="00627A61" w:rsidRDefault="007618A4" w:rsidP="00627A6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27A61">
        <w:rPr>
          <w:rFonts w:cstheme="minorHAnsi"/>
          <w:b/>
          <w:bCs/>
          <w:sz w:val="24"/>
          <w:szCs w:val="24"/>
        </w:rPr>
        <w:t>§ 2. Podstawa oceny wniosków</w:t>
      </w:r>
    </w:p>
    <w:p w14:paraId="682E08F5" w14:textId="5E1A3CF9" w:rsidR="007618A4" w:rsidRPr="007618A4" w:rsidRDefault="007618A4" w:rsidP="00627A61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1. </w:t>
      </w:r>
      <w:r w:rsidR="00627A61">
        <w:rPr>
          <w:rFonts w:cstheme="minorHAnsi"/>
          <w:sz w:val="24"/>
          <w:szCs w:val="24"/>
        </w:rPr>
        <w:t xml:space="preserve">   </w:t>
      </w:r>
      <w:r w:rsidRPr="007618A4">
        <w:rPr>
          <w:rFonts w:cstheme="minorHAnsi"/>
          <w:sz w:val="24"/>
          <w:szCs w:val="24"/>
        </w:rPr>
        <w:t>Przy rozpatrywaniu wniosków o dofinansowanie działań ze środków Krajowego Funduszu Szkoleniowego stosuje się kryteria określone w art. 125 ust. 13 ustawy z dnia 20 marca 2025 r. o rynku pracy i służbach zatrudnienia.</w:t>
      </w:r>
    </w:p>
    <w:p w14:paraId="491A904C" w14:textId="2C73BFFF" w:rsidR="007618A4" w:rsidRPr="007618A4" w:rsidRDefault="007618A4" w:rsidP="007618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2. </w:t>
      </w:r>
      <w:r w:rsidR="00627A61">
        <w:rPr>
          <w:rFonts w:cstheme="minorHAnsi"/>
          <w:sz w:val="24"/>
          <w:szCs w:val="24"/>
        </w:rPr>
        <w:t xml:space="preserve">   </w:t>
      </w:r>
      <w:r w:rsidRPr="007618A4">
        <w:rPr>
          <w:rFonts w:cstheme="minorHAnsi"/>
          <w:sz w:val="24"/>
          <w:szCs w:val="24"/>
        </w:rPr>
        <w:t>Kryteria te stanowią ramy oceny wniosków i obejmują:</w:t>
      </w:r>
    </w:p>
    <w:p w14:paraId="1B1E7FAA" w14:textId="77777777" w:rsidR="007618A4" w:rsidRPr="007618A4" w:rsidRDefault="007618A4" w:rsidP="00627A61">
      <w:p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1) zgodność dofinansowywanych działań z ustalonymi na dany rok priorytetami wydatkowania środków KFS;</w:t>
      </w:r>
    </w:p>
    <w:p w14:paraId="7C145E3E" w14:textId="77777777" w:rsidR="007618A4" w:rsidRPr="007618A4" w:rsidRDefault="007618A4" w:rsidP="00627A61">
      <w:p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2) zgodność wiedzy, umiejętności lub kwalifikacji nabywanych przez uczestników kształcenia ustawicznego z potrzebami lokalnego lub regionalnego rynku pracy;</w:t>
      </w:r>
    </w:p>
    <w:p w14:paraId="34706749" w14:textId="0536E0A4" w:rsidR="007618A4" w:rsidRPr="007618A4" w:rsidRDefault="007618A4" w:rsidP="00627A61">
      <w:p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3) koszty usługi kształcenia ustawicznego wskazanej do sfinansowania ze środków KFS </w:t>
      </w:r>
      <w:r w:rsidR="00627A61">
        <w:rPr>
          <w:rFonts w:cstheme="minorHAnsi"/>
          <w:sz w:val="24"/>
          <w:szCs w:val="24"/>
        </w:rPr>
        <w:br/>
      </w:r>
      <w:r w:rsidRPr="007618A4">
        <w:rPr>
          <w:rFonts w:cstheme="minorHAnsi"/>
          <w:sz w:val="24"/>
          <w:szCs w:val="24"/>
        </w:rPr>
        <w:t>w porównaniu z kosztami podobnych usług dostępnych na rynku.</w:t>
      </w:r>
    </w:p>
    <w:p w14:paraId="3DE3FB60" w14:textId="77777777" w:rsidR="00627A61" w:rsidRDefault="00627A61" w:rsidP="007618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37319C" w14:textId="2554B657" w:rsidR="007618A4" w:rsidRPr="00627A61" w:rsidRDefault="007618A4" w:rsidP="00627A6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27A61">
        <w:rPr>
          <w:rFonts w:cstheme="minorHAnsi"/>
          <w:b/>
          <w:bCs/>
          <w:sz w:val="24"/>
          <w:szCs w:val="24"/>
        </w:rPr>
        <w:t>§ 3. Szczegółowe kryteria i ich wagi</w:t>
      </w:r>
    </w:p>
    <w:p w14:paraId="7B77228F" w14:textId="32A9F6F8" w:rsidR="007618A4" w:rsidRPr="007618A4" w:rsidRDefault="007618A4" w:rsidP="00627A61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1. </w:t>
      </w:r>
      <w:r w:rsidR="00627A61">
        <w:rPr>
          <w:rFonts w:cstheme="minorHAnsi"/>
          <w:sz w:val="24"/>
          <w:szCs w:val="24"/>
        </w:rPr>
        <w:t xml:space="preserve"> </w:t>
      </w:r>
      <w:r w:rsidRPr="007618A4">
        <w:rPr>
          <w:rFonts w:cstheme="minorHAnsi"/>
          <w:sz w:val="24"/>
          <w:szCs w:val="24"/>
        </w:rPr>
        <w:t xml:space="preserve">Szczegółowe kryteria oceny wniosków oraz przypisane im wagi punktowe ustala się </w:t>
      </w:r>
      <w:r w:rsidR="00627A61">
        <w:rPr>
          <w:rFonts w:cstheme="minorHAnsi"/>
          <w:sz w:val="24"/>
          <w:szCs w:val="24"/>
        </w:rPr>
        <w:br/>
      </w:r>
      <w:r w:rsidRPr="007618A4">
        <w:rPr>
          <w:rFonts w:cstheme="minorHAnsi"/>
          <w:sz w:val="24"/>
          <w:szCs w:val="24"/>
        </w:rPr>
        <w:t>w ramach obszarów wskazanych w art. 125 ust. 13 ww. ustawy.</w:t>
      </w:r>
    </w:p>
    <w:p w14:paraId="2475AF94" w14:textId="3FB905F5" w:rsidR="007618A4" w:rsidRPr="007618A4" w:rsidRDefault="007618A4" w:rsidP="00627A61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2. </w:t>
      </w:r>
      <w:r w:rsidR="00627A61">
        <w:rPr>
          <w:rFonts w:cstheme="minorHAnsi"/>
          <w:sz w:val="24"/>
          <w:szCs w:val="24"/>
        </w:rPr>
        <w:t xml:space="preserve">   </w:t>
      </w:r>
      <w:r w:rsidRPr="007618A4">
        <w:rPr>
          <w:rFonts w:cstheme="minorHAnsi"/>
          <w:sz w:val="24"/>
          <w:szCs w:val="24"/>
        </w:rPr>
        <w:t>Maksymalna liczba punktów możliwych do uzyskania w toku oceny merytorycznej wniosku wynosi 100.</w:t>
      </w:r>
    </w:p>
    <w:p w14:paraId="51DD7C55" w14:textId="35BE1569" w:rsidR="007618A4" w:rsidRDefault="007618A4" w:rsidP="00627A61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3. </w:t>
      </w:r>
      <w:r w:rsidR="00627A61">
        <w:rPr>
          <w:rFonts w:cstheme="minorHAnsi"/>
          <w:sz w:val="24"/>
          <w:szCs w:val="24"/>
        </w:rPr>
        <w:t xml:space="preserve"> </w:t>
      </w:r>
      <w:r w:rsidRPr="007618A4">
        <w:rPr>
          <w:rFonts w:cstheme="minorHAnsi"/>
          <w:sz w:val="24"/>
          <w:szCs w:val="24"/>
        </w:rPr>
        <w:t>W ramach oceny merytorycznej wniosku KFS Powiatowy Urząd Pracy wykorzystuje następujące kryteria</w:t>
      </w:r>
      <w:r w:rsidR="00627A61">
        <w:rPr>
          <w:rFonts w:cstheme="minorHAnsi"/>
          <w:sz w:val="24"/>
          <w:szCs w:val="24"/>
        </w:rPr>
        <w:t>:</w:t>
      </w:r>
    </w:p>
    <w:p w14:paraId="45BF5DFB" w14:textId="77777777" w:rsidR="00627A61" w:rsidRDefault="00627A61" w:rsidP="00627A61">
      <w:pPr>
        <w:spacing w:after="0" w:line="240" w:lineRule="auto"/>
        <w:ind w:firstLine="426"/>
        <w:rPr>
          <w:rFonts w:cstheme="minorHAnsi"/>
          <w:sz w:val="24"/>
          <w:szCs w:val="24"/>
        </w:rPr>
      </w:pPr>
      <w:r w:rsidRPr="00627A61">
        <w:rPr>
          <w:rFonts w:cstheme="minorHAnsi"/>
          <w:sz w:val="24"/>
          <w:szCs w:val="24"/>
        </w:rPr>
        <w:t>1)</w:t>
      </w:r>
      <w:r w:rsidR="007618A4" w:rsidRPr="00627A61">
        <w:rPr>
          <w:rFonts w:cstheme="minorHAnsi"/>
          <w:sz w:val="24"/>
          <w:szCs w:val="24"/>
        </w:rPr>
        <w:t xml:space="preserve"> Kryterium zgodności z priorytetami KFS</w:t>
      </w:r>
      <w:r>
        <w:rPr>
          <w:rFonts w:cstheme="minorHAnsi"/>
          <w:sz w:val="24"/>
          <w:szCs w:val="24"/>
        </w:rPr>
        <w:t>:</w:t>
      </w:r>
    </w:p>
    <w:p w14:paraId="117D43C0" w14:textId="7EBB74D3" w:rsidR="007618A4" w:rsidRPr="007618A4" w:rsidRDefault="00627A61" w:rsidP="00654618">
      <w:pPr>
        <w:spacing w:after="0" w:line="240" w:lineRule="auto"/>
        <w:ind w:left="284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654618">
        <w:rPr>
          <w:rFonts w:cstheme="minorHAnsi"/>
          <w:sz w:val="24"/>
          <w:szCs w:val="24"/>
        </w:rPr>
        <w:t>)</w:t>
      </w:r>
      <w:r w:rsidR="007618A4" w:rsidRPr="007618A4">
        <w:rPr>
          <w:rFonts w:cstheme="minorHAnsi"/>
          <w:sz w:val="24"/>
          <w:szCs w:val="24"/>
        </w:rPr>
        <w:t xml:space="preserve"> Ocenie podlega stopień zgodności planowanych działań z priorytetami KFS </w:t>
      </w:r>
      <w:r w:rsidR="00654618">
        <w:rPr>
          <w:rFonts w:cstheme="minorHAnsi"/>
          <w:sz w:val="24"/>
          <w:szCs w:val="24"/>
        </w:rPr>
        <w:t xml:space="preserve">    </w:t>
      </w:r>
      <w:r w:rsidR="00654618">
        <w:rPr>
          <w:rFonts w:cstheme="minorHAnsi"/>
          <w:sz w:val="24"/>
          <w:szCs w:val="24"/>
        </w:rPr>
        <w:br/>
        <w:t xml:space="preserve">             </w:t>
      </w:r>
      <w:r w:rsidR="007618A4" w:rsidRPr="007618A4">
        <w:rPr>
          <w:rFonts w:cstheme="minorHAnsi"/>
          <w:sz w:val="24"/>
          <w:szCs w:val="24"/>
        </w:rPr>
        <w:t>obowiązującymi w roku naboru</w:t>
      </w:r>
      <w:r w:rsidR="00654618">
        <w:rPr>
          <w:rFonts w:cstheme="minorHAnsi"/>
          <w:sz w:val="24"/>
          <w:szCs w:val="24"/>
        </w:rPr>
        <w:t>,</w:t>
      </w:r>
    </w:p>
    <w:p w14:paraId="0D9CC6B7" w14:textId="037151D6" w:rsidR="007618A4" w:rsidRPr="007618A4" w:rsidRDefault="00654618" w:rsidP="00654618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b)</w:t>
      </w:r>
      <w:r w:rsidR="007618A4" w:rsidRPr="007618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7618A4" w:rsidRPr="007618A4">
        <w:rPr>
          <w:rFonts w:cstheme="minorHAnsi"/>
          <w:sz w:val="24"/>
          <w:szCs w:val="24"/>
        </w:rPr>
        <w:t>Punktacja:</w:t>
      </w:r>
    </w:p>
    <w:p w14:paraId="5280032A" w14:textId="4A21DD9A" w:rsidR="007618A4" w:rsidRPr="00654618" w:rsidRDefault="007618A4" w:rsidP="00654618">
      <w:pPr>
        <w:pStyle w:val="Akapitzlist"/>
        <w:numPr>
          <w:ilvl w:val="0"/>
          <w:numId w:val="4"/>
        </w:numPr>
        <w:spacing w:after="0" w:line="240" w:lineRule="auto"/>
        <w:ind w:firstLine="273"/>
        <w:jc w:val="both"/>
        <w:rPr>
          <w:rFonts w:cstheme="minorHAnsi"/>
          <w:sz w:val="24"/>
          <w:szCs w:val="24"/>
        </w:rPr>
      </w:pPr>
      <w:r w:rsidRPr="00654618">
        <w:rPr>
          <w:rFonts w:cstheme="minorHAnsi"/>
          <w:sz w:val="24"/>
          <w:szCs w:val="24"/>
        </w:rPr>
        <w:t>pełna zgodność z co najmniej jednym priorytetem – 10 pkt;</w:t>
      </w:r>
    </w:p>
    <w:p w14:paraId="1406544D" w14:textId="17A0ED2E" w:rsidR="007618A4" w:rsidRPr="00654618" w:rsidRDefault="007618A4" w:rsidP="00654618">
      <w:pPr>
        <w:pStyle w:val="Akapitzlist"/>
        <w:numPr>
          <w:ilvl w:val="0"/>
          <w:numId w:val="4"/>
        </w:numPr>
        <w:spacing w:after="0" w:line="240" w:lineRule="auto"/>
        <w:ind w:firstLine="273"/>
        <w:jc w:val="both"/>
        <w:rPr>
          <w:rFonts w:cstheme="minorHAnsi"/>
          <w:sz w:val="24"/>
          <w:szCs w:val="24"/>
        </w:rPr>
      </w:pPr>
      <w:r w:rsidRPr="00654618">
        <w:rPr>
          <w:rFonts w:cstheme="minorHAnsi"/>
          <w:sz w:val="24"/>
          <w:szCs w:val="24"/>
        </w:rPr>
        <w:t>częściowa zgodność – 5 pkt;</w:t>
      </w:r>
    </w:p>
    <w:p w14:paraId="51DCD2FB" w14:textId="15816E49" w:rsidR="007618A4" w:rsidRPr="00654618" w:rsidRDefault="007618A4" w:rsidP="00654618">
      <w:pPr>
        <w:pStyle w:val="Akapitzlist"/>
        <w:numPr>
          <w:ilvl w:val="0"/>
          <w:numId w:val="4"/>
        </w:numPr>
        <w:spacing w:after="0" w:line="240" w:lineRule="auto"/>
        <w:ind w:firstLine="273"/>
        <w:jc w:val="both"/>
        <w:rPr>
          <w:rFonts w:cstheme="minorHAnsi"/>
          <w:sz w:val="24"/>
          <w:szCs w:val="24"/>
        </w:rPr>
      </w:pPr>
      <w:r w:rsidRPr="00654618">
        <w:rPr>
          <w:rFonts w:cstheme="minorHAnsi"/>
          <w:sz w:val="24"/>
          <w:szCs w:val="24"/>
        </w:rPr>
        <w:t>brak zgodności – 0 pkt.</w:t>
      </w:r>
    </w:p>
    <w:p w14:paraId="1F96CC30" w14:textId="1F3C253E" w:rsidR="007618A4" w:rsidRPr="007618A4" w:rsidRDefault="00654618" w:rsidP="00654618">
      <w:p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 w:rsidR="007618A4" w:rsidRPr="007618A4">
        <w:rPr>
          <w:rFonts w:cstheme="minorHAnsi"/>
          <w:sz w:val="24"/>
          <w:szCs w:val="24"/>
        </w:rPr>
        <w:t xml:space="preserve"> Kryterium zgodności z potrzebami rynku pracy</w:t>
      </w:r>
      <w:r>
        <w:rPr>
          <w:rFonts w:cstheme="minorHAnsi"/>
          <w:sz w:val="24"/>
          <w:szCs w:val="24"/>
        </w:rPr>
        <w:t>:</w:t>
      </w:r>
    </w:p>
    <w:p w14:paraId="77242194" w14:textId="446B44B5" w:rsidR="007618A4" w:rsidRPr="007618A4" w:rsidRDefault="00654618" w:rsidP="007618A4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="007618A4" w:rsidRPr="007618A4">
        <w:rPr>
          <w:rFonts w:cstheme="minorHAnsi"/>
          <w:sz w:val="24"/>
          <w:szCs w:val="24"/>
        </w:rPr>
        <w:t xml:space="preserve"> Ocena zgodności z potrzebami lokalnego lub regionalnego rynku pracy dokonywana jest w sposób obiektywny, bez uznaniowej oceny opisowej.</w:t>
      </w:r>
    </w:p>
    <w:p w14:paraId="40292A4B" w14:textId="7EAF4963" w:rsidR="007618A4" w:rsidRPr="007618A4" w:rsidRDefault="00654618" w:rsidP="007618A4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</w:t>
      </w:r>
      <w:r w:rsidR="007618A4" w:rsidRPr="007618A4">
        <w:rPr>
          <w:rFonts w:cstheme="minorHAnsi"/>
          <w:sz w:val="24"/>
          <w:szCs w:val="24"/>
        </w:rPr>
        <w:t xml:space="preserve"> Podstawą oceny są dane wynikające z Barometru Zawodów dla powiatu </w:t>
      </w:r>
      <w:r>
        <w:rPr>
          <w:rFonts w:cstheme="minorHAnsi"/>
          <w:sz w:val="24"/>
          <w:szCs w:val="24"/>
        </w:rPr>
        <w:t>włoszczowskiego</w:t>
      </w:r>
      <w:r w:rsidR="007618A4" w:rsidRPr="007618A4">
        <w:rPr>
          <w:rFonts w:cstheme="minorHAnsi"/>
          <w:sz w:val="24"/>
          <w:szCs w:val="24"/>
        </w:rPr>
        <w:t xml:space="preserve"> na 2026 rok.</w:t>
      </w:r>
    </w:p>
    <w:p w14:paraId="06485F15" w14:textId="4618B6A5" w:rsidR="007618A4" w:rsidRPr="007618A4" w:rsidRDefault="00654618" w:rsidP="007618A4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</w:t>
      </w:r>
      <w:r w:rsidR="007618A4" w:rsidRPr="007618A4">
        <w:rPr>
          <w:rFonts w:cstheme="minorHAnsi"/>
          <w:sz w:val="24"/>
          <w:szCs w:val="24"/>
        </w:rPr>
        <w:t xml:space="preserve"> Punktacja:</w:t>
      </w:r>
    </w:p>
    <w:p w14:paraId="21746852" w14:textId="1DC98E7A" w:rsidR="007618A4" w:rsidRPr="00654618" w:rsidRDefault="007618A4" w:rsidP="00654618">
      <w:pPr>
        <w:pStyle w:val="Akapitzlist"/>
        <w:numPr>
          <w:ilvl w:val="0"/>
          <w:numId w:val="6"/>
        </w:numPr>
        <w:spacing w:after="0" w:line="240" w:lineRule="auto"/>
        <w:ind w:left="1418" w:hanging="425"/>
        <w:jc w:val="both"/>
        <w:rPr>
          <w:rFonts w:cstheme="minorHAnsi"/>
          <w:sz w:val="24"/>
          <w:szCs w:val="24"/>
        </w:rPr>
      </w:pPr>
      <w:r w:rsidRPr="00654618">
        <w:rPr>
          <w:rFonts w:cstheme="minorHAnsi"/>
          <w:sz w:val="24"/>
          <w:szCs w:val="24"/>
        </w:rPr>
        <w:t xml:space="preserve">pełna zgodność tj. wszystkie kierunki kształcenia wskazane we wniosku wpisują się w zawody deficytowe zgodnie z barometrem zawodów na 2026 rok dla powiatu </w:t>
      </w:r>
      <w:r w:rsidR="00654618" w:rsidRPr="00654618">
        <w:rPr>
          <w:rFonts w:cstheme="minorHAnsi"/>
          <w:sz w:val="24"/>
          <w:szCs w:val="24"/>
        </w:rPr>
        <w:t>włoszczowskiego</w:t>
      </w:r>
      <w:r w:rsidRPr="00654618">
        <w:rPr>
          <w:rFonts w:cstheme="minorHAnsi"/>
          <w:sz w:val="24"/>
          <w:szCs w:val="24"/>
        </w:rPr>
        <w:t xml:space="preserve"> – 30 pkt;</w:t>
      </w:r>
    </w:p>
    <w:p w14:paraId="09D2D467" w14:textId="481C9EB0" w:rsidR="007618A4" w:rsidRPr="00654618" w:rsidRDefault="007618A4" w:rsidP="00654618">
      <w:pPr>
        <w:pStyle w:val="Akapitzlist"/>
        <w:numPr>
          <w:ilvl w:val="0"/>
          <w:numId w:val="6"/>
        </w:numPr>
        <w:spacing w:after="0" w:line="240" w:lineRule="auto"/>
        <w:ind w:left="1418" w:hanging="425"/>
        <w:jc w:val="both"/>
        <w:rPr>
          <w:rFonts w:cstheme="minorHAnsi"/>
          <w:sz w:val="24"/>
          <w:szCs w:val="24"/>
        </w:rPr>
      </w:pPr>
      <w:r w:rsidRPr="00654618">
        <w:rPr>
          <w:rFonts w:cstheme="minorHAnsi"/>
          <w:sz w:val="24"/>
          <w:szCs w:val="24"/>
        </w:rPr>
        <w:t xml:space="preserve">częściowa zgodność tj. nie wszystkie kierunki kształcenia wskazane we wniosku wpisują się w zawody deficytowe zgodnie z barometrem zawodów na 2026 rok dla powiatu </w:t>
      </w:r>
      <w:r w:rsidR="00654618" w:rsidRPr="00654618">
        <w:rPr>
          <w:rFonts w:cstheme="minorHAnsi"/>
          <w:sz w:val="24"/>
          <w:szCs w:val="24"/>
        </w:rPr>
        <w:t>włoszczowskiego</w:t>
      </w:r>
      <w:r w:rsidRPr="00654618">
        <w:rPr>
          <w:rFonts w:cstheme="minorHAnsi"/>
          <w:sz w:val="24"/>
          <w:szCs w:val="24"/>
        </w:rPr>
        <w:t xml:space="preserve"> -15 pkt;</w:t>
      </w:r>
    </w:p>
    <w:p w14:paraId="782B393F" w14:textId="339C722D" w:rsidR="007618A4" w:rsidRPr="00654618" w:rsidRDefault="007618A4" w:rsidP="00654618">
      <w:pPr>
        <w:pStyle w:val="Akapitzlist"/>
        <w:numPr>
          <w:ilvl w:val="0"/>
          <w:numId w:val="6"/>
        </w:numPr>
        <w:spacing w:after="0" w:line="240" w:lineRule="auto"/>
        <w:ind w:left="1418" w:hanging="425"/>
        <w:jc w:val="both"/>
        <w:rPr>
          <w:rFonts w:cstheme="minorHAnsi"/>
          <w:sz w:val="24"/>
          <w:szCs w:val="24"/>
        </w:rPr>
      </w:pPr>
      <w:r w:rsidRPr="00654618">
        <w:rPr>
          <w:rFonts w:cstheme="minorHAnsi"/>
          <w:sz w:val="24"/>
          <w:szCs w:val="24"/>
        </w:rPr>
        <w:t xml:space="preserve">brak zgodności tj. żaden kierunek kształcenia nie wpisuje się w zawody deficytowe zgodnie z barometrem zawodów na 2026 rok dla powiatu </w:t>
      </w:r>
      <w:r w:rsidR="00654618" w:rsidRPr="00654618">
        <w:rPr>
          <w:rFonts w:cstheme="minorHAnsi"/>
          <w:sz w:val="24"/>
          <w:szCs w:val="24"/>
        </w:rPr>
        <w:t>włoszczowskiego</w:t>
      </w:r>
      <w:r w:rsidRPr="00654618">
        <w:rPr>
          <w:rFonts w:cstheme="minorHAnsi"/>
          <w:sz w:val="24"/>
          <w:szCs w:val="24"/>
        </w:rPr>
        <w:t xml:space="preserve"> – 0 pkt</w:t>
      </w:r>
    </w:p>
    <w:p w14:paraId="12AB7EF7" w14:textId="2269E038" w:rsidR="007618A4" w:rsidRPr="007618A4" w:rsidRDefault="00654618" w:rsidP="00654618">
      <w:p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</w:t>
      </w:r>
      <w:r w:rsidR="007618A4" w:rsidRPr="007618A4">
        <w:rPr>
          <w:rFonts w:cstheme="minorHAnsi"/>
          <w:sz w:val="24"/>
          <w:szCs w:val="24"/>
        </w:rPr>
        <w:t xml:space="preserve"> Kryterium koszty usługi kształcenia ustawicznego wskazanej do sfinansowania </w:t>
      </w:r>
      <w:r>
        <w:rPr>
          <w:rFonts w:cstheme="minorHAnsi"/>
          <w:sz w:val="24"/>
          <w:szCs w:val="24"/>
        </w:rPr>
        <w:br/>
      </w:r>
      <w:r w:rsidR="007618A4" w:rsidRPr="007618A4">
        <w:rPr>
          <w:rFonts w:cstheme="minorHAnsi"/>
          <w:sz w:val="24"/>
          <w:szCs w:val="24"/>
        </w:rPr>
        <w:t>ze środków KFS</w:t>
      </w:r>
      <w:r>
        <w:rPr>
          <w:rFonts w:cstheme="minorHAnsi"/>
          <w:sz w:val="24"/>
          <w:szCs w:val="24"/>
        </w:rPr>
        <w:t xml:space="preserve"> </w:t>
      </w:r>
      <w:r w:rsidR="007618A4" w:rsidRPr="007618A4">
        <w:rPr>
          <w:rFonts w:cstheme="minorHAnsi"/>
          <w:sz w:val="24"/>
          <w:szCs w:val="24"/>
        </w:rPr>
        <w:t>w porównaniu z kosztami podobnych usług dostępnych na rynku.</w:t>
      </w:r>
    </w:p>
    <w:p w14:paraId="5832879F" w14:textId="487B9893" w:rsidR="007618A4" w:rsidRPr="007618A4" w:rsidRDefault="006946E9" w:rsidP="007618A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1</w:t>
      </w:r>
      <w:r w:rsidR="007618A4" w:rsidRPr="007618A4">
        <w:rPr>
          <w:rFonts w:cstheme="minorHAnsi"/>
          <w:sz w:val="24"/>
          <w:szCs w:val="24"/>
        </w:rPr>
        <w:t>. Obliczanie i ocena średniego kosztu usługi kształcenia ustawicznego</w:t>
      </w:r>
      <w:r w:rsidR="00B1249D">
        <w:rPr>
          <w:rFonts w:cstheme="minorHAnsi"/>
          <w:sz w:val="24"/>
          <w:szCs w:val="24"/>
        </w:rPr>
        <w:t>:</w:t>
      </w:r>
    </w:p>
    <w:p w14:paraId="2589B9F4" w14:textId="2B8A4070" w:rsidR="007618A4" w:rsidRPr="007618A4" w:rsidRDefault="006946E9" w:rsidP="006946E9">
      <w:p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="007618A4" w:rsidRPr="007618A4">
        <w:rPr>
          <w:rFonts w:cstheme="minorHAnsi"/>
          <w:sz w:val="24"/>
          <w:szCs w:val="24"/>
        </w:rPr>
        <w:t xml:space="preserve"> Kryterium koszt usługi kształcenia ustawicznego wskazanej do sfinansowania </w:t>
      </w:r>
      <w:r>
        <w:rPr>
          <w:rFonts w:cstheme="minorHAnsi"/>
          <w:sz w:val="24"/>
          <w:szCs w:val="24"/>
        </w:rPr>
        <w:br/>
      </w:r>
      <w:r w:rsidR="007618A4" w:rsidRPr="007618A4">
        <w:rPr>
          <w:rFonts w:cstheme="minorHAnsi"/>
          <w:sz w:val="24"/>
          <w:szCs w:val="24"/>
        </w:rPr>
        <w:t>ze środków KFS w porównaniu z kosztami podobnych usług dostępnych na rynku ocenian</w:t>
      </w:r>
      <w:r w:rsidR="00B1249D">
        <w:rPr>
          <w:rFonts w:cstheme="minorHAnsi"/>
          <w:sz w:val="24"/>
          <w:szCs w:val="24"/>
        </w:rPr>
        <w:t>y</w:t>
      </w:r>
      <w:r w:rsidR="007618A4" w:rsidRPr="007618A4">
        <w:rPr>
          <w:rFonts w:cstheme="minorHAnsi"/>
          <w:sz w:val="24"/>
          <w:szCs w:val="24"/>
        </w:rPr>
        <w:t xml:space="preserve"> jest w 2 obszarach:</w:t>
      </w:r>
    </w:p>
    <w:p w14:paraId="2FAF7B4A" w14:textId="6E438BCA" w:rsidR="007618A4" w:rsidRPr="00BC2796" w:rsidRDefault="007618A4" w:rsidP="00BC27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Porównanie kosztów usługi kształcenia ustawicznego zawarte we wniosku;</w:t>
      </w:r>
    </w:p>
    <w:p w14:paraId="7A19A1D1" w14:textId="132A89C8" w:rsidR="007618A4" w:rsidRPr="00BC2796" w:rsidRDefault="007618A4" w:rsidP="00BC2796">
      <w:pPr>
        <w:pStyle w:val="Akapitzlist"/>
        <w:numPr>
          <w:ilvl w:val="0"/>
          <w:numId w:val="8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Porównanie kosztów z dwoma podobnymi usługami innych realizatorów dostępnych na rynku usług szkoleniowych – 20 pkt</w:t>
      </w:r>
      <w:r w:rsidR="005A41FC">
        <w:rPr>
          <w:rFonts w:cstheme="minorHAnsi"/>
          <w:sz w:val="24"/>
          <w:szCs w:val="24"/>
        </w:rPr>
        <w:t>,</w:t>
      </w:r>
    </w:p>
    <w:p w14:paraId="4461CA42" w14:textId="61F48117" w:rsidR="007618A4" w:rsidRPr="00BC2796" w:rsidRDefault="007618A4" w:rsidP="00BC2796">
      <w:pPr>
        <w:pStyle w:val="Akapitzlist"/>
        <w:numPr>
          <w:ilvl w:val="0"/>
          <w:numId w:val="8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Porównanie kosztów z jedną podobną usługą innego realizatora dostępną na rynku usług szkoleniowych – 10 pkt</w:t>
      </w:r>
      <w:r w:rsidR="005A41FC">
        <w:rPr>
          <w:rFonts w:cstheme="minorHAnsi"/>
          <w:sz w:val="24"/>
          <w:szCs w:val="24"/>
        </w:rPr>
        <w:t>,</w:t>
      </w:r>
    </w:p>
    <w:p w14:paraId="76991F37" w14:textId="7C093B79" w:rsidR="007618A4" w:rsidRPr="00BC2796" w:rsidRDefault="007618A4" w:rsidP="00BC2796">
      <w:pPr>
        <w:pStyle w:val="Akapitzlist"/>
        <w:numPr>
          <w:ilvl w:val="0"/>
          <w:numId w:val="8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Brak porównania – 0 pkt</w:t>
      </w:r>
      <w:r w:rsidR="005A41FC">
        <w:rPr>
          <w:rFonts w:cstheme="minorHAnsi"/>
          <w:sz w:val="24"/>
          <w:szCs w:val="24"/>
        </w:rPr>
        <w:t>.</w:t>
      </w:r>
    </w:p>
    <w:p w14:paraId="604785FF" w14:textId="433F8435" w:rsidR="007618A4" w:rsidRPr="007618A4" w:rsidRDefault="007618A4" w:rsidP="007618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W przypadku gdy wniosek obejmuje więcej niż jedną usługę szkoleniową, punktację ustala się odrębnie dla każdej</w:t>
      </w:r>
      <w:r w:rsidR="00BC2796">
        <w:rPr>
          <w:rFonts w:cstheme="minorHAnsi"/>
          <w:sz w:val="24"/>
          <w:szCs w:val="24"/>
        </w:rPr>
        <w:t xml:space="preserve"> </w:t>
      </w:r>
      <w:r w:rsidRPr="007618A4">
        <w:rPr>
          <w:rFonts w:cstheme="minorHAnsi"/>
          <w:sz w:val="24"/>
          <w:szCs w:val="24"/>
        </w:rPr>
        <w:t>z nich. Końcową liczbę punktów w kryterium stanowi średnia arytmetyczna punktów uzyskanych przez poszczególne usługi.</w:t>
      </w:r>
    </w:p>
    <w:p w14:paraId="32EC60E1" w14:textId="71D6CF1E" w:rsidR="007618A4" w:rsidRPr="007618A4" w:rsidRDefault="007618A4" w:rsidP="007618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Wynik końcowy zaokrągla się do pełnych punktów zgodnie z zasadami matematycznymi</w:t>
      </w:r>
      <w:r w:rsidR="00B1249D">
        <w:rPr>
          <w:rFonts w:cstheme="minorHAnsi"/>
          <w:sz w:val="24"/>
          <w:szCs w:val="24"/>
        </w:rPr>
        <w:t>.</w:t>
      </w:r>
    </w:p>
    <w:p w14:paraId="314D5807" w14:textId="7BF4CC86" w:rsidR="007618A4" w:rsidRPr="00BC2796" w:rsidRDefault="007618A4" w:rsidP="00BC279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Porównanie kosztów usługi kształcenia ustawicznego w odniesieniu do cen rynkowych.</w:t>
      </w:r>
    </w:p>
    <w:p w14:paraId="7F36D889" w14:textId="77777777" w:rsidR="007618A4" w:rsidRPr="007618A4" w:rsidRDefault="007618A4" w:rsidP="007618A4">
      <w:p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2. Porównanie kosztów usługi kształcenia ustawicznego zawarte we wniosku opiera się na informacjach przedstawionych przez podmiot w części V wniosku o przyznanie środków z Krajowego Funduszu Szkoleniowego (KFS) na sfinansowanie kosztów kształcenia ustawicznego.</w:t>
      </w:r>
    </w:p>
    <w:p w14:paraId="761DF15C" w14:textId="05521B92" w:rsidR="007618A4" w:rsidRPr="007618A4" w:rsidRDefault="007618A4" w:rsidP="007618A4">
      <w:p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3. Porównanie kosztów usługi kształcenia ustawicznego w odniesieniu do cen rynkowych opiera się na przeprowadzonym rozpoznaniu rynkowym, mając</w:t>
      </w:r>
      <w:r w:rsidR="001B7A8C">
        <w:rPr>
          <w:rFonts w:cstheme="minorHAnsi"/>
          <w:sz w:val="24"/>
          <w:szCs w:val="24"/>
        </w:rPr>
        <w:t>ym</w:t>
      </w:r>
      <w:r w:rsidRPr="007618A4">
        <w:rPr>
          <w:rFonts w:cstheme="minorHAnsi"/>
          <w:sz w:val="24"/>
          <w:szCs w:val="24"/>
        </w:rPr>
        <w:t xml:space="preserve"> na uwadze zachowanie zasad konkurencyjności, równego traktowania i przejrzystości, uwzględniając oferty kształcenie ustawicznego dostępne na rynku (m.in. </w:t>
      </w:r>
      <w:r w:rsidR="001B7A8C">
        <w:rPr>
          <w:rFonts w:cstheme="minorHAnsi"/>
          <w:sz w:val="24"/>
          <w:szCs w:val="24"/>
        </w:rPr>
        <w:br/>
      </w:r>
      <w:r w:rsidRPr="007618A4">
        <w:rPr>
          <w:rFonts w:cstheme="minorHAnsi"/>
          <w:sz w:val="24"/>
          <w:szCs w:val="24"/>
        </w:rPr>
        <w:t>na podstawie ogólnodostępnych cenników, Bazy Usług Rozwojowych lub ofert innych instytucji szkoleniowych, o zbliżonym profilu). Pod uwagę będzie brany koszt netto osobogodziny.</w:t>
      </w:r>
    </w:p>
    <w:p w14:paraId="75C13E58" w14:textId="77777777" w:rsidR="007618A4" w:rsidRPr="007618A4" w:rsidRDefault="007618A4" w:rsidP="007618A4">
      <w:p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lastRenderedPageBreak/>
        <w:t>4. Z analizy porównawczej kosztów usługi kształcenia ustawicznego w odniesieniu do cen rynkowych wyłączone są:</w:t>
      </w:r>
    </w:p>
    <w:p w14:paraId="1181B3C7" w14:textId="19AECFEF" w:rsidR="007618A4" w:rsidRPr="00BC2796" w:rsidRDefault="007618A4" w:rsidP="00BC2796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koszty nabycia wiedzy i umiejętności lub wydania dokumentów potwierdzających nabycie wiedzy i umiejętności;</w:t>
      </w:r>
    </w:p>
    <w:p w14:paraId="37DA8BDF" w14:textId="41168DD8" w:rsidR="007618A4" w:rsidRPr="00BC2796" w:rsidRDefault="007618A4" w:rsidP="00BC2796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koszty badań lekarskich i psychologiczne wymagane do podjęcia przez osoby pracujące kształcenia lub zadań zawodowych po ukończonym kształceniu;</w:t>
      </w:r>
    </w:p>
    <w:p w14:paraId="5634B4CA" w14:textId="3A39D4D2" w:rsidR="007618A4" w:rsidRPr="00BC2796" w:rsidRDefault="00056A7D" w:rsidP="00BC2796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7618A4" w:rsidRPr="00BC2796">
        <w:rPr>
          <w:rFonts w:cstheme="minorHAnsi"/>
          <w:sz w:val="24"/>
          <w:szCs w:val="24"/>
        </w:rPr>
        <w:t xml:space="preserve">oszty z tytułu ubezpieczenia od następstw nieszczęśliwych wypadków w związku </w:t>
      </w:r>
      <w:r w:rsidR="001B7A8C">
        <w:rPr>
          <w:rFonts w:cstheme="minorHAnsi"/>
          <w:sz w:val="24"/>
          <w:szCs w:val="24"/>
        </w:rPr>
        <w:br/>
      </w:r>
      <w:r w:rsidR="007618A4" w:rsidRPr="00BC2796">
        <w:rPr>
          <w:rFonts w:cstheme="minorHAnsi"/>
          <w:sz w:val="24"/>
          <w:szCs w:val="24"/>
        </w:rPr>
        <w:t>z podjętym kształceniem, ponoszone przez podmiot wnioskujący o udzielenie pomocy na kształcenie ustawiczne lub instytucję realizującą to kształcenie.</w:t>
      </w:r>
    </w:p>
    <w:p w14:paraId="3F088DDD" w14:textId="13196013" w:rsidR="007618A4" w:rsidRPr="007618A4" w:rsidRDefault="007618A4" w:rsidP="007618A4">
      <w:p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5. Przez koszt netto za osobogodzinę rozumie się iloraz całkowitego kosztu netto usługi</w:t>
      </w:r>
      <w:r w:rsidR="001B7A8C">
        <w:rPr>
          <w:rFonts w:cstheme="minorHAnsi"/>
          <w:sz w:val="24"/>
          <w:szCs w:val="24"/>
        </w:rPr>
        <w:br/>
      </w:r>
      <w:r w:rsidRPr="007618A4">
        <w:rPr>
          <w:rFonts w:cstheme="minorHAnsi"/>
          <w:sz w:val="24"/>
          <w:szCs w:val="24"/>
        </w:rPr>
        <w:t>i liczby godzin kształcenia.</w:t>
      </w:r>
    </w:p>
    <w:p w14:paraId="46372104" w14:textId="77777777" w:rsidR="007618A4" w:rsidRPr="007618A4" w:rsidRDefault="007618A4" w:rsidP="007618A4">
      <w:p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6. Do analizy przyjmuje się co najmniej 3 usługi, o ile są dostępne na rynku.</w:t>
      </w:r>
    </w:p>
    <w:p w14:paraId="4BFA661A" w14:textId="77777777" w:rsidR="007618A4" w:rsidRPr="007618A4" w:rsidRDefault="007618A4" w:rsidP="007618A4">
      <w:p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7. W przypadku większej liczby usług spełniających kryteria dopuszcza się wybór próby reprezentatywnej, zapewniającej obiektywność porównania.</w:t>
      </w:r>
    </w:p>
    <w:p w14:paraId="602BD081" w14:textId="77777777" w:rsidR="007618A4" w:rsidRPr="007618A4" w:rsidRDefault="007618A4" w:rsidP="007618A4">
      <w:p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8. Sposób ustalenia średniego kosztu rynkowego:</w:t>
      </w:r>
    </w:p>
    <w:p w14:paraId="0BEAD5A2" w14:textId="6332FC49" w:rsidR="007618A4" w:rsidRPr="00BC2796" w:rsidRDefault="007618A4" w:rsidP="00BC2796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Średni koszt osobogodziny dla próby porównawczej oblicza się jako średnią arytmetyczną kosztów osobogodziny wszystkich usług przyjętych do porównania.</w:t>
      </w:r>
    </w:p>
    <w:p w14:paraId="4B12697D" w14:textId="2EC3661C" w:rsidR="007618A4" w:rsidRPr="00BC2796" w:rsidRDefault="007618A4" w:rsidP="00BC2796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Średnią wyznacza się według wzoru:</w:t>
      </w:r>
    </w:p>
    <w:p w14:paraId="1C65BEBF" w14:textId="77777777" w:rsidR="007618A4" w:rsidRPr="00BC2796" w:rsidRDefault="007618A4" w:rsidP="00684550">
      <w:pPr>
        <w:pStyle w:val="Akapitzlist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Średnia = Σ kosztów osobogodziny / Liczba usług</w:t>
      </w:r>
    </w:p>
    <w:p w14:paraId="0653732B" w14:textId="4F87670F" w:rsidR="007618A4" w:rsidRPr="00BC2796" w:rsidRDefault="007618A4" w:rsidP="00BC2796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Średnia stanowi wartość odniesienia do ceny kosztu usługi wskazanej we wniosku.</w:t>
      </w:r>
    </w:p>
    <w:p w14:paraId="4A75DA90" w14:textId="3ED007A0" w:rsidR="007618A4" w:rsidRPr="00BC2796" w:rsidRDefault="007618A4" w:rsidP="00BC2796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Odniesienie kosztu usługi ocenianej do średniej</w:t>
      </w:r>
      <w:r w:rsidR="00684550">
        <w:rPr>
          <w:rFonts w:cstheme="minorHAnsi"/>
          <w:sz w:val="24"/>
          <w:szCs w:val="24"/>
        </w:rPr>
        <w:t>:</w:t>
      </w:r>
    </w:p>
    <w:p w14:paraId="264EAB05" w14:textId="77777777" w:rsidR="007618A4" w:rsidRPr="007618A4" w:rsidRDefault="007618A4" w:rsidP="00BC2796">
      <w:pPr>
        <w:spacing w:after="0" w:line="240" w:lineRule="auto"/>
        <w:ind w:left="1276" w:hanging="283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a) Cenę za osobogodzinę netto usługi ocenianej odnosi się do ustalonej średniej ceny rynkowej.</w:t>
      </w:r>
    </w:p>
    <w:p w14:paraId="33039717" w14:textId="77777777" w:rsidR="007618A4" w:rsidRPr="007618A4" w:rsidRDefault="007618A4" w:rsidP="00BC2796">
      <w:pPr>
        <w:spacing w:after="0" w:line="240" w:lineRule="auto"/>
        <w:ind w:left="709" w:firstLine="284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b) Procentowy poziom ceny oblicza się według wzoru:</w:t>
      </w:r>
    </w:p>
    <w:p w14:paraId="2BC810A5" w14:textId="77777777" w:rsidR="007618A4" w:rsidRPr="007618A4" w:rsidRDefault="007618A4" w:rsidP="00BC2796">
      <w:pPr>
        <w:spacing w:after="0" w:line="240" w:lineRule="auto"/>
        <w:ind w:left="127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E=C/D×100%</w:t>
      </w:r>
    </w:p>
    <w:p w14:paraId="1F97A256" w14:textId="77777777" w:rsidR="00BC2796" w:rsidRDefault="007618A4" w:rsidP="00BC2796">
      <w:pPr>
        <w:spacing w:after="0" w:line="240" w:lineRule="auto"/>
        <w:ind w:left="127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gdzie: E – procent średniego kosztu osobogodziny, </w:t>
      </w:r>
    </w:p>
    <w:p w14:paraId="5FB34541" w14:textId="77777777" w:rsidR="00BC2796" w:rsidRDefault="007618A4" w:rsidP="00BC2796">
      <w:pPr>
        <w:spacing w:after="0" w:line="240" w:lineRule="auto"/>
        <w:ind w:left="127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C – koszt osobogodziny netto usługi ocenianej, </w:t>
      </w:r>
    </w:p>
    <w:p w14:paraId="353341C4" w14:textId="173B7990" w:rsidR="007618A4" w:rsidRPr="007618A4" w:rsidRDefault="007618A4" w:rsidP="00BC2796">
      <w:pPr>
        <w:spacing w:after="0" w:line="240" w:lineRule="auto"/>
        <w:ind w:left="1276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D – średni koszt za osobogodzinę netto ustalony dla próby porównawczej.</w:t>
      </w:r>
    </w:p>
    <w:p w14:paraId="0A6EBC0C" w14:textId="4BF36531" w:rsidR="007618A4" w:rsidRPr="007618A4" w:rsidRDefault="00BC2796" w:rsidP="00BC2796">
      <w:p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7618A4" w:rsidRPr="007618A4">
        <w:rPr>
          <w:rFonts w:cstheme="minorHAnsi"/>
          <w:sz w:val="24"/>
          <w:szCs w:val="24"/>
        </w:rPr>
        <w:t xml:space="preserve">. Na podstawie uzyskanego poziomu procentowego przyznaje się punkty zgodnie </w:t>
      </w:r>
      <w:r w:rsidR="00F1673D">
        <w:rPr>
          <w:rFonts w:cstheme="minorHAnsi"/>
          <w:sz w:val="24"/>
          <w:szCs w:val="24"/>
        </w:rPr>
        <w:br/>
      </w:r>
      <w:r w:rsidR="007618A4" w:rsidRPr="007618A4">
        <w:rPr>
          <w:rFonts w:cstheme="minorHAnsi"/>
          <w:sz w:val="24"/>
          <w:szCs w:val="24"/>
        </w:rPr>
        <w:t>z poniższymi progami:</w:t>
      </w:r>
    </w:p>
    <w:p w14:paraId="5530C28B" w14:textId="222B253C" w:rsidR="007618A4" w:rsidRPr="00BC2796" w:rsidRDefault="007618A4" w:rsidP="00BC2796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Koszt osobogodziny wskazanych we wniosku usług kształcenia stanowi mniej niż 80% średniego kosztu osobogodziny z rozpoznania rynkowego 40 pkt</w:t>
      </w:r>
    </w:p>
    <w:p w14:paraId="4AA43273" w14:textId="7D502F31" w:rsidR="007618A4" w:rsidRPr="00BC2796" w:rsidRDefault="007618A4" w:rsidP="00BC2796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Koszt osobogodziny wskazanych we wniosku usług kształcenia stanowi 80% -100% średniego kosztu osobogodziny z rozpoznania rynkowego 30 pkt</w:t>
      </w:r>
    </w:p>
    <w:p w14:paraId="18304B75" w14:textId="58A3D218" w:rsidR="007618A4" w:rsidRPr="00BC2796" w:rsidRDefault="007618A4" w:rsidP="00BC2796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Koszt osobogodziny wskazanych we wniosku usług kształcenia stanowi 101%-120% średniego kosztu osobogodziny z rozpoznania rynkowego 20 pkt</w:t>
      </w:r>
    </w:p>
    <w:p w14:paraId="0FCB8DA4" w14:textId="22BB7EA8" w:rsidR="007618A4" w:rsidRPr="00BC2796" w:rsidRDefault="007618A4" w:rsidP="00BC2796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BC2796">
        <w:rPr>
          <w:rFonts w:cstheme="minorHAnsi"/>
          <w:sz w:val="24"/>
          <w:szCs w:val="24"/>
        </w:rPr>
        <w:t>Koszt osobogodziny wskazanych we wniosku usług kształcenia stanowi więcej niż 121% -140% średniego kosztu osobogodziny z rozpoznania rynkowego 10 pkt</w:t>
      </w:r>
    </w:p>
    <w:p w14:paraId="7355BCFD" w14:textId="7046F920" w:rsidR="007618A4" w:rsidRPr="002475F4" w:rsidRDefault="007618A4" w:rsidP="00BC2796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2475F4">
        <w:rPr>
          <w:rFonts w:cstheme="minorHAnsi"/>
          <w:sz w:val="24"/>
          <w:szCs w:val="24"/>
        </w:rPr>
        <w:t>Koszt osobogodziny wskazanych we wniosku usług kształcenia stanowi więcej niż 140% średniego kosztu osobogodziny z rozpoznania</w:t>
      </w:r>
      <w:r w:rsidR="002475F4" w:rsidRPr="002475F4">
        <w:rPr>
          <w:rFonts w:cstheme="minorHAnsi"/>
          <w:sz w:val="24"/>
          <w:szCs w:val="24"/>
        </w:rPr>
        <w:t xml:space="preserve"> </w:t>
      </w:r>
      <w:r w:rsidR="002475F4">
        <w:rPr>
          <w:rFonts w:cstheme="minorHAnsi"/>
          <w:sz w:val="24"/>
          <w:szCs w:val="24"/>
        </w:rPr>
        <w:t>r</w:t>
      </w:r>
      <w:r w:rsidRPr="002475F4">
        <w:rPr>
          <w:rFonts w:cstheme="minorHAnsi"/>
          <w:sz w:val="24"/>
          <w:szCs w:val="24"/>
        </w:rPr>
        <w:t>ynkowego</w:t>
      </w:r>
      <w:r w:rsidR="002475F4" w:rsidRPr="002475F4">
        <w:rPr>
          <w:rFonts w:cstheme="minorHAnsi"/>
          <w:sz w:val="24"/>
          <w:szCs w:val="24"/>
        </w:rPr>
        <w:t xml:space="preserve"> 0 pkt</w:t>
      </w:r>
    </w:p>
    <w:p w14:paraId="3B402D7F" w14:textId="5B44514B" w:rsidR="007618A4" w:rsidRPr="007618A4" w:rsidRDefault="00BC2796" w:rsidP="00BC2796">
      <w:pPr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7618A4" w:rsidRPr="007618A4">
        <w:rPr>
          <w:rFonts w:cstheme="minorHAnsi"/>
          <w:sz w:val="24"/>
          <w:szCs w:val="24"/>
        </w:rPr>
        <w:t>. W przypadku gdy wniosek obejmuje więcej niż jedną usługę szkoleniową, punktację ustala się odrębnie dla każdej z nich. Końcową liczbę punktów w kryterium ceny stanowi średnia arytmetyczna punktów uzyskanych przez poszczególne usługi.</w:t>
      </w:r>
    </w:p>
    <w:p w14:paraId="281E3715" w14:textId="28F66904" w:rsidR="007618A4" w:rsidRPr="007618A4" w:rsidRDefault="007618A4" w:rsidP="00B36361">
      <w:p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1</w:t>
      </w:r>
      <w:r w:rsidR="00B36361">
        <w:rPr>
          <w:rFonts w:cstheme="minorHAnsi"/>
          <w:sz w:val="24"/>
          <w:szCs w:val="24"/>
        </w:rPr>
        <w:t>1</w:t>
      </w:r>
      <w:r w:rsidRPr="007618A4">
        <w:rPr>
          <w:rFonts w:cstheme="minorHAnsi"/>
          <w:sz w:val="24"/>
          <w:szCs w:val="24"/>
        </w:rPr>
        <w:t>. Wynik końcowy zaokrągla się do pełnych punktów zgodnie z zasadami matematycznymi.</w:t>
      </w:r>
    </w:p>
    <w:p w14:paraId="2A33E138" w14:textId="7C0289DE" w:rsidR="007618A4" w:rsidRDefault="007618A4" w:rsidP="00B36361">
      <w:p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1</w:t>
      </w:r>
      <w:r w:rsidR="00B36361">
        <w:rPr>
          <w:rFonts w:cstheme="minorHAnsi"/>
          <w:sz w:val="24"/>
          <w:szCs w:val="24"/>
        </w:rPr>
        <w:t>2</w:t>
      </w:r>
      <w:r w:rsidRPr="007618A4">
        <w:rPr>
          <w:rFonts w:cstheme="minorHAnsi"/>
          <w:sz w:val="24"/>
          <w:szCs w:val="24"/>
        </w:rPr>
        <w:t xml:space="preserve">. W przypadku braku usług tożsamych lub o zbliżonej tematyce lub w sytuacji gdy usługa ma charakter niszowy, wysokospecjalistyczny lub autorski przyjmuje się średnią </w:t>
      </w:r>
      <w:r w:rsidRPr="007618A4">
        <w:rPr>
          <w:rFonts w:cstheme="minorHAnsi"/>
          <w:sz w:val="24"/>
          <w:szCs w:val="24"/>
        </w:rPr>
        <w:lastRenderedPageBreak/>
        <w:t xml:space="preserve">stawkę osobogodziny dla danego obszaru szkoleniowego publikowaną w BUR </w:t>
      </w:r>
      <w:r w:rsidR="00B2144D">
        <w:rPr>
          <w:rFonts w:cstheme="minorHAnsi"/>
          <w:sz w:val="24"/>
          <w:szCs w:val="24"/>
        </w:rPr>
        <w:br/>
      </w:r>
      <w:r w:rsidRPr="007618A4">
        <w:rPr>
          <w:rFonts w:cstheme="minorHAnsi"/>
          <w:sz w:val="24"/>
          <w:szCs w:val="24"/>
        </w:rPr>
        <w:t>(np. informatyka, medycyna, styl życia) czyli średnią branżową, nie kursową.</w:t>
      </w:r>
    </w:p>
    <w:p w14:paraId="1726EC4D" w14:textId="77777777" w:rsidR="00B36361" w:rsidRPr="007618A4" w:rsidRDefault="00B36361" w:rsidP="00B36361">
      <w:p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</w:p>
    <w:p w14:paraId="2353EADA" w14:textId="77777777" w:rsidR="007618A4" w:rsidRPr="00B36361" w:rsidRDefault="007618A4" w:rsidP="00B3636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36361">
        <w:rPr>
          <w:rFonts w:cstheme="minorHAnsi"/>
          <w:b/>
          <w:bCs/>
          <w:sz w:val="24"/>
          <w:szCs w:val="24"/>
        </w:rPr>
        <w:t>§ 5. Realizacja wniosków uzyskujących taką samą liczbą punktów</w:t>
      </w:r>
    </w:p>
    <w:p w14:paraId="656567F0" w14:textId="77777777" w:rsidR="007618A4" w:rsidRPr="007618A4" w:rsidRDefault="007618A4" w:rsidP="007618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1. W przypadku uzyskania przez kilka wniosków tej samej liczby punktów, o kolejności przyznania dofinansowania decydują kolejno:</w:t>
      </w:r>
    </w:p>
    <w:p w14:paraId="7E514B9C" w14:textId="77777777" w:rsidR="007618A4" w:rsidRPr="007618A4" w:rsidRDefault="007618A4" w:rsidP="00B36361">
      <w:p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1) brak dotychczasowego korzystania przez podmiot ze środków Krajowego Funduszu Szkoleniowego,</w:t>
      </w:r>
    </w:p>
    <w:p w14:paraId="0FCE8F51" w14:textId="0944FD7A" w:rsidR="007618A4" w:rsidRPr="007618A4" w:rsidRDefault="007618A4" w:rsidP="00B36361">
      <w:p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2) niższy koszt kształcenia przypadający na jednego uczestnika, tj. koszt wsparcia na osobę liczony jako stosunek całkowitej wartości planowanych działań związanych</w:t>
      </w:r>
      <w:r w:rsidR="00434F74">
        <w:rPr>
          <w:rFonts w:cstheme="minorHAnsi"/>
          <w:sz w:val="24"/>
          <w:szCs w:val="24"/>
        </w:rPr>
        <w:br/>
      </w:r>
      <w:r w:rsidRPr="007618A4">
        <w:rPr>
          <w:rFonts w:cstheme="minorHAnsi"/>
          <w:sz w:val="24"/>
          <w:szCs w:val="24"/>
        </w:rPr>
        <w:t>z kształceniem ustawicznym do liczby osób wskazanych do objęcia wsparciem</w:t>
      </w:r>
      <w:r w:rsidR="00434F74">
        <w:rPr>
          <w:rFonts w:cstheme="minorHAnsi"/>
          <w:sz w:val="24"/>
          <w:szCs w:val="24"/>
        </w:rPr>
        <w:t>,</w:t>
      </w:r>
    </w:p>
    <w:p w14:paraId="4074C9A7" w14:textId="091ED09F" w:rsidR="007618A4" w:rsidRPr="00B2144D" w:rsidRDefault="007618A4" w:rsidP="00B36361">
      <w:pPr>
        <w:spacing w:after="0" w:line="240" w:lineRule="auto"/>
        <w:ind w:left="567" w:hanging="283"/>
        <w:jc w:val="both"/>
        <w:rPr>
          <w:rFonts w:cstheme="minorHAnsi"/>
          <w:color w:val="EE0000"/>
          <w:sz w:val="24"/>
          <w:szCs w:val="24"/>
        </w:rPr>
      </w:pPr>
      <w:r w:rsidRPr="007618A4">
        <w:rPr>
          <w:rFonts w:cstheme="minorHAnsi"/>
          <w:sz w:val="24"/>
          <w:szCs w:val="24"/>
        </w:rPr>
        <w:t xml:space="preserve">3) podmioty, które nie korzystały z środków KFS w </w:t>
      </w:r>
      <w:r w:rsidR="00B2144D">
        <w:rPr>
          <w:rFonts w:cstheme="minorHAnsi"/>
          <w:sz w:val="24"/>
          <w:szCs w:val="24"/>
        </w:rPr>
        <w:t xml:space="preserve">okresie </w:t>
      </w:r>
      <w:r w:rsidRPr="007618A4">
        <w:rPr>
          <w:rFonts w:cstheme="minorHAnsi"/>
          <w:sz w:val="24"/>
          <w:szCs w:val="24"/>
        </w:rPr>
        <w:t>dwóch latach poprzedzających złożenie wniosku</w:t>
      </w:r>
      <w:r w:rsidRPr="00B2144D">
        <w:rPr>
          <w:rFonts w:cstheme="minorHAnsi"/>
          <w:color w:val="EE0000"/>
          <w:sz w:val="24"/>
          <w:szCs w:val="24"/>
        </w:rPr>
        <w:t>.</w:t>
      </w:r>
    </w:p>
    <w:p w14:paraId="5B68F1F2" w14:textId="2A82A0CA" w:rsidR="007618A4" w:rsidRPr="007618A4" w:rsidRDefault="007618A4" w:rsidP="007618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2. W przypadku, gdy zastosowanie kryteriów, o których mowa wyżej, nie pozwala</w:t>
      </w:r>
      <w:r w:rsidR="00434F74">
        <w:rPr>
          <w:rFonts w:cstheme="minorHAnsi"/>
          <w:sz w:val="24"/>
          <w:szCs w:val="24"/>
        </w:rPr>
        <w:br/>
      </w:r>
      <w:r w:rsidRPr="007618A4">
        <w:rPr>
          <w:rFonts w:cstheme="minorHAnsi"/>
          <w:sz w:val="24"/>
          <w:szCs w:val="24"/>
        </w:rPr>
        <w:t>na rozstrzygnięcie, decyzję o przyznaniu dofinansowania podejmuje Starosta, kierując się zasadą racjonalności, gospodarności i celowości wydatkowania środków publicznych oraz potrzebami lokalnego rynku pracy.</w:t>
      </w:r>
    </w:p>
    <w:p w14:paraId="7DE25000" w14:textId="6416BF6E" w:rsidR="0023346C" w:rsidRPr="007618A4" w:rsidRDefault="007618A4" w:rsidP="007618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18A4">
        <w:rPr>
          <w:rFonts w:cstheme="minorHAnsi"/>
          <w:sz w:val="24"/>
          <w:szCs w:val="24"/>
        </w:rPr>
        <w:t>3. Kolejność wpływu wniosków nie stanowi kryterium rozstrzygającego.</w:t>
      </w:r>
    </w:p>
    <w:sectPr w:rsidR="0023346C" w:rsidRPr="007618A4" w:rsidSect="00277E6C">
      <w:footerReference w:type="default" r:id="rId8"/>
      <w:pgSz w:w="11906" w:h="16838"/>
      <w:pgMar w:top="1417" w:right="1417" w:bottom="1417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78F8" w14:textId="77777777" w:rsidR="00277E6C" w:rsidRDefault="00277E6C" w:rsidP="00277E6C">
      <w:pPr>
        <w:spacing w:after="0" w:line="240" w:lineRule="auto"/>
      </w:pPr>
      <w:r>
        <w:separator/>
      </w:r>
    </w:p>
  </w:endnote>
  <w:endnote w:type="continuationSeparator" w:id="0">
    <w:p w14:paraId="5275183E" w14:textId="77777777" w:rsidR="00277E6C" w:rsidRDefault="00277E6C" w:rsidP="0027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628316"/>
      <w:docPartObj>
        <w:docPartGallery w:val="Page Numbers (Bottom of Page)"/>
        <w:docPartUnique/>
      </w:docPartObj>
    </w:sdtPr>
    <w:sdtContent>
      <w:p w14:paraId="0904F1D4" w14:textId="30D811DA" w:rsidR="00277E6C" w:rsidRDefault="00277E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96D7F7" w14:textId="77777777" w:rsidR="00277E6C" w:rsidRDefault="00277E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59F4" w14:textId="77777777" w:rsidR="00277E6C" w:rsidRDefault="00277E6C" w:rsidP="00277E6C">
      <w:pPr>
        <w:spacing w:after="0" w:line="240" w:lineRule="auto"/>
      </w:pPr>
      <w:r>
        <w:separator/>
      </w:r>
    </w:p>
  </w:footnote>
  <w:footnote w:type="continuationSeparator" w:id="0">
    <w:p w14:paraId="7CBD6085" w14:textId="77777777" w:rsidR="00277E6C" w:rsidRDefault="00277E6C" w:rsidP="00277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EF9"/>
    <w:multiLevelType w:val="hybridMultilevel"/>
    <w:tmpl w:val="FB966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4985"/>
    <w:multiLevelType w:val="hybridMultilevel"/>
    <w:tmpl w:val="8D101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43F70"/>
    <w:multiLevelType w:val="hybridMultilevel"/>
    <w:tmpl w:val="74DA2D24"/>
    <w:lvl w:ilvl="0" w:tplc="DDCECC56">
      <w:start w:val="2"/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HAns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C3534E4"/>
    <w:multiLevelType w:val="hybridMultilevel"/>
    <w:tmpl w:val="8814C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97908"/>
    <w:multiLevelType w:val="hybridMultilevel"/>
    <w:tmpl w:val="9BBE6F08"/>
    <w:lvl w:ilvl="0" w:tplc="ED3CD9B6">
      <w:start w:val="6"/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HAns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CE2DB3"/>
    <w:multiLevelType w:val="hybridMultilevel"/>
    <w:tmpl w:val="B97A1F68"/>
    <w:lvl w:ilvl="0" w:tplc="971801C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54E41"/>
    <w:multiLevelType w:val="hybridMultilevel"/>
    <w:tmpl w:val="A7F4B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907DB"/>
    <w:multiLevelType w:val="hybridMultilevel"/>
    <w:tmpl w:val="1DD6D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86408"/>
    <w:multiLevelType w:val="hybridMultilevel"/>
    <w:tmpl w:val="BD6C8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23B26"/>
    <w:multiLevelType w:val="hybridMultilevel"/>
    <w:tmpl w:val="E708C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564D4"/>
    <w:multiLevelType w:val="hybridMultilevel"/>
    <w:tmpl w:val="A91E57D2"/>
    <w:lvl w:ilvl="0" w:tplc="971801C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6441C"/>
    <w:multiLevelType w:val="hybridMultilevel"/>
    <w:tmpl w:val="4962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001474">
    <w:abstractNumId w:val="1"/>
  </w:num>
  <w:num w:numId="2" w16cid:durableId="13191317">
    <w:abstractNumId w:val="3"/>
  </w:num>
  <w:num w:numId="3" w16cid:durableId="112135461">
    <w:abstractNumId w:val="2"/>
  </w:num>
  <w:num w:numId="4" w16cid:durableId="1886213441">
    <w:abstractNumId w:val="9"/>
  </w:num>
  <w:num w:numId="5" w16cid:durableId="601500547">
    <w:abstractNumId w:val="4"/>
  </w:num>
  <w:num w:numId="6" w16cid:durableId="1727945953">
    <w:abstractNumId w:val="8"/>
  </w:num>
  <w:num w:numId="7" w16cid:durableId="106898380">
    <w:abstractNumId w:val="10"/>
  </w:num>
  <w:num w:numId="8" w16cid:durableId="1805082636">
    <w:abstractNumId w:val="7"/>
  </w:num>
  <w:num w:numId="9" w16cid:durableId="141192984">
    <w:abstractNumId w:val="5"/>
  </w:num>
  <w:num w:numId="10" w16cid:durableId="1397044794">
    <w:abstractNumId w:val="11"/>
  </w:num>
  <w:num w:numId="11" w16cid:durableId="1504399447">
    <w:abstractNumId w:val="6"/>
  </w:num>
  <w:num w:numId="12" w16cid:durableId="54317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A4"/>
    <w:rsid w:val="00056A7D"/>
    <w:rsid w:val="001664E1"/>
    <w:rsid w:val="001B7A8C"/>
    <w:rsid w:val="00202E26"/>
    <w:rsid w:val="0023346C"/>
    <w:rsid w:val="002475F4"/>
    <w:rsid w:val="00257C91"/>
    <w:rsid w:val="00277E6C"/>
    <w:rsid w:val="00342AE7"/>
    <w:rsid w:val="00434F74"/>
    <w:rsid w:val="005A41FC"/>
    <w:rsid w:val="00627A61"/>
    <w:rsid w:val="00654618"/>
    <w:rsid w:val="0068212A"/>
    <w:rsid w:val="00684550"/>
    <w:rsid w:val="006946E9"/>
    <w:rsid w:val="006B537F"/>
    <w:rsid w:val="006E7A37"/>
    <w:rsid w:val="007618A4"/>
    <w:rsid w:val="008D6339"/>
    <w:rsid w:val="009E508E"/>
    <w:rsid w:val="00B1249D"/>
    <w:rsid w:val="00B15EB5"/>
    <w:rsid w:val="00B2144D"/>
    <w:rsid w:val="00B36361"/>
    <w:rsid w:val="00BC2796"/>
    <w:rsid w:val="00CE42CE"/>
    <w:rsid w:val="00D04AD6"/>
    <w:rsid w:val="00D354CA"/>
    <w:rsid w:val="00DC314D"/>
    <w:rsid w:val="00F1673D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1D2CE"/>
  <w15:chartTrackingRefBased/>
  <w15:docId w15:val="{77799C61-0AE4-49A8-B7D7-09D17E49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8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8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8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8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8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8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8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8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8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8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8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E6C"/>
  </w:style>
  <w:style w:type="paragraph" w:styleId="Stopka">
    <w:name w:val="footer"/>
    <w:basedOn w:val="Normalny"/>
    <w:link w:val="StopkaZnak"/>
    <w:uiPriority w:val="99"/>
    <w:unhideWhenUsed/>
    <w:rsid w:val="0027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1E6D-EFE7-47CE-9FDF-CFA4CDAC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1365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we Włoszczowie</dc:creator>
  <cp:keywords/>
  <dc:description/>
  <cp:lastModifiedBy>Powiatowy Urząd Pracy we Włoszczowie</cp:lastModifiedBy>
  <cp:revision>22</cp:revision>
  <dcterms:created xsi:type="dcterms:W3CDTF">2026-03-17T09:03:00Z</dcterms:created>
  <dcterms:modified xsi:type="dcterms:W3CDTF">2026-04-21T11:27:00Z</dcterms:modified>
</cp:coreProperties>
</file>